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rPr>
          <w:rFonts w:hint="eastAsia" w:ascii="方正小标宋简体" w:eastAsia="方正小标宋简体" w:cs="方正小标宋简体"/>
          <w:spacing w:val="-23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楷体" w:eastAsia="楷体" w:cs="楷体"/>
          <w:spacing w:val="-23"/>
          <w:kern w:val="0"/>
          <w:sz w:val="36"/>
          <w:szCs w:val="36"/>
          <w:lang w:val="zh-CN" w:eastAsia="zh-CN" w:bidi="ar-SA"/>
        </w:rPr>
      </w:pPr>
      <w:r>
        <w:rPr>
          <w:rFonts w:hint="eastAsia" w:ascii="方正小标宋简体" w:eastAsia="方正小标宋简体" w:cs="方正小标宋简体"/>
          <w:spacing w:val="-23"/>
          <w:kern w:val="0"/>
          <w:sz w:val="44"/>
          <w:szCs w:val="44"/>
          <w:lang w:val="en-US" w:eastAsia="zh-CN" w:bidi="ar-SA"/>
        </w:rPr>
        <w:t>永州陆港枢纽投资发展集团有限公司2024年急需紧缺人才招聘工作人员岗位表</w:t>
      </w:r>
    </w:p>
    <w:tbl>
      <w:tblPr>
        <w:tblStyle w:val="3"/>
        <w:tblW w:w="46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98"/>
        <w:gridCol w:w="927"/>
        <w:gridCol w:w="818"/>
        <w:gridCol w:w="844"/>
        <w:gridCol w:w="844"/>
        <w:gridCol w:w="1637"/>
        <w:gridCol w:w="7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62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  <w:t>岗位名称</w:t>
            </w:r>
          </w:p>
        </w:tc>
        <w:tc>
          <w:tcPr>
            <w:tcW w:w="300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  <w:lang w:val="en" w:eastAsia="zh-CN" w:bidi="ar-SA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  <w:lang w:val="en" w:eastAsia="zh-CN" w:bidi="ar-SA"/>
              </w:rPr>
              <w:t>类别</w:t>
            </w:r>
          </w:p>
        </w:tc>
        <w:tc>
          <w:tcPr>
            <w:tcW w:w="310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  <w:t>需求计划（人）</w:t>
            </w:r>
          </w:p>
        </w:tc>
        <w:tc>
          <w:tcPr>
            <w:tcW w:w="392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6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</w:pPr>
          </w:p>
        </w:tc>
        <w:tc>
          <w:tcPr>
            <w:tcW w:w="310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</w:pPr>
          </w:p>
        </w:tc>
        <w:tc>
          <w:tcPr>
            <w:tcW w:w="2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  <w:lang w:val="en-US" w:eastAsia="zh-CN" w:bidi="ar-SA"/>
              </w:rPr>
              <w:t>最高年龄</w:t>
            </w:r>
          </w:p>
        </w:tc>
        <w:tc>
          <w:tcPr>
            <w:tcW w:w="2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  <w:t>最低学历</w:t>
            </w:r>
          </w:p>
        </w:tc>
        <w:tc>
          <w:tcPr>
            <w:tcW w:w="2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  <w:t>最低学位</w:t>
            </w:r>
          </w:p>
        </w:tc>
        <w:tc>
          <w:tcPr>
            <w:tcW w:w="54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  <w:t>专业</w:t>
            </w:r>
          </w:p>
        </w:tc>
        <w:tc>
          <w:tcPr>
            <w:tcW w:w="2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  <w:lang w:val="zh-CN" w:eastAsia="zh-CN" w:bidi="ar-SA"/>
              </w:rPr>
              <w:t>岗位所需的其它要求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462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default" w:ascii="黑体" w:hAnsi="Calibri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总会计师</w:t>
            </w:r>
          </w:p>
        </w:tc>
        <w:tc>
          <w:tcPr>
            <w:tcW w:w="300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黑体" w:hAnsi="Calibri" w:eastAsia="黑体" w:cs="黑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管理岗</w:t>
            </w:r>
          </w:p>
        </w:tc>
        <w:tc>
          <w:tcPr>
            <w:tcW w:w="310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default" w:ascii="黑体" w:hAnsi="Calibri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default" w:ascii="黑体" w:hAnsi="Calibri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2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黑体" w:hAnsi="Calibri" w:eastAsia="黑体" w:cs="黑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2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黑体" w:hAnsi="Calibri" w:eastAsia="黑体" w:cs="黑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硕士</w:t>
            </w:r>
          </w:p>
        </w:tc>
        <w:tc>
          <w:tcPr>
            <w:tcW w:w="54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财政、经济、贸易类、金融学类、工商管理类</w:t>
            </w:r>
          </w:p>
        </w:tc>
        <w:tc>
          <w:tcPr>
            <w:tcW w:w="2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10年以上财务管理工作经历</w:t>
            </w:r>
            <w:r>
              <w:rPr>
                <w:rFonts w:hint="eastAsia" w:asci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2、副高职称或注册会计师可放宽至55岁；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具有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1年以上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省属国有企业中层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副职或者3年以上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市属国有企业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中层正职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岗位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相关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工作经历</w:t>
            </w:r>
            <w:r>
              <w:rPr>
                <w:rFonts w:hint="eastAsia" w:asci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者优先；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黑体" w:hAnsi="Calibri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具有较高专业技术水平，熟悉产业发展、经营行业，熟悉经济管理工作；相关领域突出专家、领军人才优先</w:t>
            </w:r>
            <w:r>
              <w:rPr>
                <w:rFonts w:hint="eastAsia" w:asci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default" w:asci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zh-CN" w:eastAsia="zh-CN" w:bidi="ar-SA"/>
              </w:rPr>
              <w:t>投资</w:t>
            </w: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管理部副部长</w:t>
            </w:r>
          </w:p>
        </w:tc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default" w:asci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管理岗</w:t>
            </w:r>
          </w:p>
        </w:tc>
        <w:tc>
          <w:tcPr>
            <w:tcW w:w="31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default" w:asci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default" w:asci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default" w:asci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2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default" w:asci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硕士</w:t>
            </w:r>
          </w:p>
        </w:tc>
        <w:tc>
          <w:tcPr>
            <w:tcW w:w="54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default" w:asci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val="zh-CN" w:eastAsia="zh-CN" w:bidi="ar-SA"/>
              </w:rPr>
              <w:t>经济和管理学大类、</w:t>
            </w:r>
            <w:r>
              <w:rPr>
                <w:rFonts w:hint="eastAsia" w:ascii="黑体" w:eastAsia="黑体" w:cs="黑体"/>
                <w:kern w:val="0"/>
                <w:sz w:val="21"/>
                <w:szCs w:val="21"/>
                <w:lang w:val="en-US" w:eastAsia="zh-CN" w:bidi="ar-SA"/>
              </w:rPr>
              <w:t>工商管理大类</w:t>
            </w:r>
          </w:p>
        </w:tc>
        <w:tc>
          <w:tcPr>
            <w:tcW w:w="2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黑体" w:eastAsia="黑体" w:cs="黑体"/>
                <w:strike w:val="0"/>
                <w:dstrike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strike w:val="0"/>
                <w:dstrike w:val="0"/>
                <w:kern w:val="0"/>
                <w:sz w:val="21"/>
                <w:szCs w:val="21"/>
                <w:lang w:val="en-US" w:eastAsia="zh-CN" w:bidi="ar-SA"/>
              </w:rPr>
              <w:t>1、5年以上投资管理相关工作经验；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黑体" w:eastAsia="黑体" w:cs="黑体"/>
                <w:strike w:val="0"/>
                <w:dstrike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strike w:val="0"/>
                <w:dstrike w:val="0"/>
                <w:kern w:val="0"/>
                <w:sz w:val="21"/>
                <w:szCs w:val="21"/>
                <w:lang w:val="en-US" w:eastAsia="zh-CN" w:bidi="ar-SA"/>
              </w:rPr>
              <w:t>参与投资项目不少于10个；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strike w:val="0"/>
                <w:dstrike w:val="0"/>
                <w:kern w:val="0"/>
                <w:sz w:val="21"/>
                <w:szCs w:val="21"/>
                <w:lang w:val="en-US" w:eastAsia="zh-CN" w:bidi="ar-SA"/>
              </w:rPr>
              <w:t>有国企投资、地方政府投资、企业收购、并购项目操作经验者优先。</w:t>
            </w:r>
          </w:p>
        </w:tc>
      </w:tr>
    </w:tbl>
    <w:p/>
    <w:p/>
    <w:p>
      <w:bookmarkStart w:id="0" w:name="_GoBack"/>
      <w:bookmarkEnd w:id="0"/>
    </w:p>
    <w:p/>
    <w:sectPr>
      <w:pgSz w:w="16838" w:h="11906" w:orient="landscape"/>
      <w:pgMar w:top="907" w:right="567" w:bottom="737" w:left="567" w:header="709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3222B"/>
    <w:multiLevelType w:val="singleLevel"/>
    <w:tmpl w:val="ED9322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ODdhOTQ1M2E3ODZlM2JjNDQ2YzVlYzUyMmUyZDUifQ=="/>
  </w:docVars>
  <w:rsids>
    <w:rsidRoot w:val="00000000"/>
    <w:rsid w:val="05372C03"/>
    <w:rsid w:val="3C180D67"/>
    <w:rsid w:val="4F857B5A"/>
    <w:rsid w:val="780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2023-08-07T08:12:00Z</dcterms:created>
  <dc:creator>admin1</dc:creator>
  <cp:lastModifiedBy>杺天地</cp:lastModifiedBy>
  <dcterms:modified xsi:type="dcterms:W3CDTF">2024-06-07T02:10:45Z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D9DA22DB5083455BACDAABA3B46D82A9_12</vt:lpwstr>
  </property>
</Properties>
</file>