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2F679">
      <w:pPr>
        <w:spacing w:line="440" w:lineRule="exact"/>
        <w:jc w:val="center"/>
        <w:rPr>
          <w:rFonts w:hint="eastAsia" w:eastAsia="仿宋_GB2312"/>
          <w:bCs/>
          <w:color w:val="auto"/>
          <w:sz w:val="44"/>
          <w:szCs w:val="44"/>
          <w:highlight w:val="none"/>
        </w:rPr>
      </w:pPr>
      <w:r>
        <w:rPr>
          <w:rFonts w:hint="eastAsia" w:eastAsia="仿宋_GB2312"/>
          <w:bCs/>
          <w:color w:val="auto"/>
          <w:sz w:val="44"/>
          <w:szCs w:val="44"/>
          <w:highlight w:val="none"/>
        </w:rPr>
        <w:t>劳务外包协议</w:t>
      </w:r>
    </w:p>
    <w:p w14:paraId="0AF76C03">
      <w:pPr>
        <w:pStyle w:val="4"/>
        <w:rPr>
          <w:rFonts w:hint="eastAsia"/>
          <w:color w:val="auto"/>
          <w:highlight w:val="none"/>
        </w:rPr>
      </w:pPr>
    </w:p>
    <w:p w14:paraId="61F613A7">
      <w:pPr>
        <w:spacing w:line="440" w:lineRule="exact"/>
        <w:rPr>
          <w:rFonts w:hint="eastAsia" w:eastAsia="仿宋_GB2312"/>
          <w:b w:val="0"/>
          <w:color w:val="auto"/>
          <w:sz w:val="30"/>
          <w:szCs w:val="30"/>
          <w:highlight w:val="none"/>
        </w:rPr>
      </w:pPr>
    </w:p>
    <w:p w14:paraId="1C840D5B">
      <w:pPr>
        <w:keepNext w:val="0"/>
        <w:keepLines w:val="0"/>
        <w:pageBreakBefore w:val="0"/>
        <w:widowControl w:val="0"/>
        <w:kinsoku/>
        <w:wordWrap/>
        <w:overflowPunct/>
        <w:topLinePunct w:val="0"/>
        <w:bidi w:val="0"/>
        <w:snapToGrid/>
        <w:spacing w:line="500" w:lineRule="exact"/>
        <w:textAlignment w:val="auto"/>
        <w:rPr>
          <w:rFonts w:hint="default" w:eastAsia="仿宋_GB2312"/>
          <w:b w:val="0"/>
          <w:color w:val="auto"/>
          <w:sz w:val="28"/>
          <w:szCs w:val="28"/>
          <w:highlight w:val="none"/>
          <w:lang w:val="en-US" w:eastAsia="zh-CN"/>
        </w:rPr>
      </w:pPr>
      <w:r>
        <w:rPr>
          <w:rFonts w:hint="eastAsia" w:eastAsia="仿宋_GB2312"/>
          <w:b w:val="0"/>
          <w:color w:val="auto"/>
          <w:sz w:val="28"/>
          <w:szCs w:val="28"/>
          <w:highlight w:val="none"/>
        </w:rPr>
        <w:t>甲    方：</w:t>
      </w:r>
      <w:r>
        <w:rPr>
          <w:rFonts w:hint="eastAsia" w:eastAsia="仿宋_GB2312"/>
          <w:b w:val="0"/>
          <w:color w:val="auto"/>
          <w:sz w:val="28"/>
          <w:szCs w:val="28"/>
          <w:highlight w:val="none"/>
          <w:lang w:val="en-US" w:eastAsia="zh-CN"/>
        </w:rPr>
        <w:tab/>
      </w:r>
      <w:r>
        <w:rPr>
          <w:rFonts w:hint="eastAsia" w:eastAsia="仿宋_GB2312"/>
          <w:b w:val="0"/>
          <w:color w:val="auto"/>
          <w:sz w:val="28"/>
          <w:szCs w:val="28"/>
          <w:highlight w:val="none"/>
          <w:lang w:val="en-US" w:eastAsia="zh-CN"/>
        </w:rPr>
        <w:tab/>
      </w:r>
    </w:p>
    <w:p w14:paraId="17C46CE0">
      <w:pPr>
        <w:keepNext w:val="0"/>
        <w:keepLines w:val="0"/>
        <w:pageBreakBefore w:val="0"/>
        <w:widowControl w:val="0"/>
        <w:kinsoku/>
        <w:wordWrap/>
        <w:overflowPunct/>
        <w:topLinePunct w:val="0"/>
        <w:bidi w:val="0"/>
        <w:snapToGrid/>
        <w:spacing w:line="500" w:lineRule="exact"/>
        <w:textAlignment w:val="auto"/>
        <w:rPr>
          <w:rFonts w:hint="eastAsia" w:eastAsia="仿宋_GB2312"/>
          <w:b w:val="0"/>
          <w:color w:val="auto"/>
          <w:sz w:val="28"/>
          <w:szCs w:val="28"/>
          <w:highlight w:val="none"/>
        </w:rPr>
      </w:pPr>
      <w:r>
        <w:rPr>
          <w:rFonts w:hint="eastAsia" w:eastAsia="仿宋_GB2312"/>
          <w:b w:val="0"/>
          <w:color w:val="auto"/>
          <w:sz w:val="28"/>
          <w:szCs w:val="28"/>
          <w:highlight w:val="none"/>
        </w:rPr>
        <w:t>地    址：</w:t>
      </w:r>
    </w:p>
    <w:p w14:paraId="43A3F7F6">
      <w:pPr>
        <w:keepNext w:val="0"/>
        <w:keepLines w:val="0"/>
        <w:pageBreakBefore w:val="0"/>
        <w:widowControl w:val="0"/>
        <w:kinsoku/>
        <w:wordWrap/>
        <w:overflowPunct/>
        <w:topLinePunct w:val="0"/>
        <w:bidi w:val="0"/>
        <w:snapToGrid/>
        <w:spacing w:line="500" w:lineRule="exact"/>
        <w:textAlignment w:val="auto"/>
        <w:rPr>
          <w:rFonts w:hint="default" w:ascii="仿宋" w:hAnsi="仿宋" w:eastAsia="仿宋_GB2312"/>
          <w:b w:val="0"/>
          <w:bCs/>
          <w:color w:val="auto"/>
          <w:sz w:val="28"/>
          <w:szCs w:val="28"/>
          <w:highlight w:val="none"/>
          <w:lang w:val="en-US" w:eastAsia="zh-CN"/>
        </w:rPr>
      </w:pPr>
      <w:r>
        <w:rPr>
          <w:rFonts w:hint="eastAsia" w:eastAsia="仿宋_GB2312"/>
          <w:b w:val="0"/>
          <w:color w:val="auto"/>
          <w:sz w:val="28"/>
          <w:szCs w:val="28"/>
          <w:highlight w:val="none"/>
        </w:rPr>
        <w:t>联系电话：</w:t>
      </w:r>
    </w:p>
    <w:p w14:paraId="48DDBF52">
      <w:pPr>
        <w:pStyle w:val="4"/>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b w:val="0"/>
          <w:color w:val="auto"/>
          <w:kern w:val="2"/>
          <w:sz w:val="28"/>
          <w:szCs w:val="28"/>
          <w:highlight w:val="none"/>
          <w:lang w:val="en-US" w:eastAsia="zh-CN" w:bidi="ar-SA"/>
        </w:rPr>
      </w:pPr>
    </w:p>
    <w:p w14:paraId="13FDC548">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乙    方：</w:t>
      </w:r>
    </w:p>
    <w:p w14:paraId="2CEA0070">
      <w:pPr>
        <w:keepNext w:val="0"/>
        <w:keepLines w:val="0"/>
        <w:pageBreakBefore w:val="0"/>
        <w:widowControl w:val="0"/>
        <w:kinsoku/>
        <w:wordWrap/>
        <w:overflowPunct/>
        <w:topLinePunct w:val="0"/>
        <w:bidi w:val="0"/>
        <w:snapToGrid/>
        <w:spacing w:line="500" w:lineRule="exact"/>
        <w:ind w:firstLine="0" w:firstLineChars="0"/>
        <w:textAlignment w:val="auto"/>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地    址：</w:t>
      </w:r>
    </w:p>
    <w:p w14:paraId="24107188">
      <w:pPr>
        <w:keepNext w:val="0"/>
        <w:keepLines w:val="0"/>
        <w:pageBreakBefore w:val="0"/>
        <w:widowControl w:val="0"/>
        <w:kinsoku/>
        <w:wordWrap/>
        <w:overflowPunct/>
        <w:topLinePunct w:val="0"/>
        <w:bidi w:val="0"/>
        <w:snapToGrid/>
        <w:spacing w:line="500" w:lineRule="exact"/>
        <w:textAlignment w:val="auto"/>
        <w:rPr>
          <w:rFonts w:hint="eastAsia" w:eastAsia="仿宋_GB2312"/>
          <w:b w:val="0"/>
          <w:color w:val="auto"/>
          <w:sz w:val="28"/>
          <w:szCs w:val="28"/>
          <w:highlight w:val="none"/>
        </w:rPr>
      </w:pPr>
      <w:r>
        <w:rPr>
          <w:rFonts w:hint="eastAsia" w:ascii="Times New Roman" w:hAnsi="Times New Roman" w:eastAsia="仿宋_GB2312" w:cs="Times New Roman"/>
          <w:b w:val="0"/>
          <w:color w:val="auto"/>
          <w:kern w:val="2"/>
          <w:sz w:val="28"/>
          <w:szCs w:val="28"/>
          <w:highlight w:val="none"/>
          <w:lang w:val="en-US" w:eastAsia="zh-CN" w:bidi="ar-SA"/>
        </w:rPr>
        <w:t>联系电话：</w:t>
      </w:r>
    </w:p>
    <w:p w14:paraId="358B7B3B">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根据《中华人民共和国</w:t>
      </w:r>
      <w:r>
        <w:rPr>
          <w:rFonts w:hint="eastAsia" w:ascii="仿宋" w:hAnsi="仿宋" w:eastAsia="仿宋" w:cs="仿宋"/>
          <w:b w:val="0"/>
          <w:color w:val="auto"/>
          <w:sz w:val="28"/>
          <w:szCs w:val="28"/>
          <w:highlight w:val="none"/>
          <w:lang w:val="en-US" w:eastAsia="zh-CN"/>
        </w:rPr>
        <w:t>民法典</w:t>
      </w:r>
      <w:r>
        <w:rPr>
          <w:rFonts w:hint="eastAsia" w:ascii="仿宋" w:hAnsi="仿宋" w:eastAsia="仿宋" w:cs="仿宋"/>
          <w:b w:val="0"/>
          <w:color w:val="auto"/>
          <w:sz w:val="28"/>
          <w:szCs w:val="28"/>
          <w:highlight w:val="none"/>
        </w:rPr>
        <w:t>》等相关法律法规的规定，双方在平等自愿的基础上，经协商一致，就</w:t>
      </w:r>
      <w:r>
        <w:rPr>
          <w:rFonts w:hint="eastAsia" w:ascii="仿宋" w:hAnsi="仿宋" w:eastAsia="仿宋" w:cs="仿宋"/>
          <w:b w:val="0"/>
          <w:color w:val="auto"/>
          <w:sz w:val="28"/>
          <w:szCs w:val="28"/>
          <w:highlight w:val="none"/>
          <w:lang w:val="en-US" w:eastAsia="zh-CN"/>
        </w:rPr>
        <w:t>甲方相关劳务外包</w:t>
      </w:r>
      <w:r>
        <w:rPr>
          <w:rFonts w:hint="eastAsia" w:ascii="仿宋" w:hAnsi="仿宋" w:eastAsia="仿宋" w:cs="仿宋"/>
          <w:b w:val="0"/>
          <w:color w:val="auto"/>
          <w:sz w:val="28"/>
          <w:szCs w:val="28"/>
          <w:highlight w:val="none"/>
        </w:rPr>
        <w:t>有关事宜达成如下协议：</w:t>
      </w:r>
    </w:p>
    <w:p w14:paraId="04C1C59D">
      <w:pPr>
        <w:keepNext w:val="0"/>
        <w:keepLines w:val="0"/>
        <w:pageBreakBefore w:val="0"/>
        <w:widowControl w:val="0"/>
        <w:kinsoku/>
        <w:wordWrap/>
        <w:overflowPunct/>
        <w:topLinePunct w:val="0"/>
        <w:bidi w:val="0"/>
        <w:snapToGrid/>
        <w:spacing w:line="50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eastAsia="仿宋_GB2312"/>
          <w:b/>
          <w:bCs/>
          <w:color w:val="auto"/>
          <w:sz w:val="28"/>
          <w:szCs w:val="28"/>
          <w:highlight w:val="none"/>
        </w:rPr>
        <w:t xml:space="preserve"> </w:t>
      </w:r>
      <w:r>
        <w:rPr>
          <w:rFonts w:hint="eastAsia" w:ascii="仿宋" w:hAnsi="仿宋" w:eastAsia="仿宋" w:cs="仿宋"/>
          <w:b/>
          <w:bCs/>
          <w:color w:val="auto"/>
          <w:sz w:val="28"/>
          <w:szCs w:val="28"/>
          <w:highlight w:val="none"/>
        </w:rPr>
        <w:t xml:space="preserve">第一条 </w:t>
      </w:r>
      <w:r>
        <w:rPr>
          <w:rFonts w:hint="eastAsia" w:ascii="仿宋" w:hAnsi="仿宋" w:eastAsia="仿宋" w:cs="仿宋"/>
          <w:b/>
          <w:bCs/>
          <w:color w:val="auto"/>
          <w:sz w:val="28"/>
          <w:szCs w:val="28"/>
          <w:highlight w:val="none"/>
          <w:lang w:val="en-US" w:eastAsia="zh-CN"/>
        </w:rPr>
        <w:t>劳务外包事项及服务范围</w:t>
      </w:r>
    </w:p>
    <w:p w14:paraId="2136BE33">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甲方根据工作需要将部分业务进行劳务外包，乙方负责甲方相关管理服务的外包工作。</w:t>
      </w:r>
      <w:r>
        <w:rPr>
          <w:rFonts w:hint="eastAsia" w:ascii="仿宋" w:hAnsi="仿宋" w:eastAsia="仿宋" w:cs="仿宋"/>
          <w:b w:val="0"/>
          <w:color w:val="auto"/>
          <w:sz w:val="28"/>
          <w:szCs w:val="28"/>
          <w:highlight w:val="none"/>
        </w:rPr>
        <w:t>甲方向乙方支付劳务外包费，并对乙方外派</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进行岗位管理。</w:t>
      </w:r>
    </w:p>
    <w:p w14:paraId="3CA1291E">
      <w:pPr>
        <w:keepNext w:val="0"/>
        <w:keepLines w:val="0"/>
        <w:pageBreakBefore w:val="0"/>
        <w:widowControl w:val="0"/>
        <w:kinsoku/>
        <w:wordWrap/>
        <w:overflowPunct/>
        <w:topLinePunct w:val="0"/>
        <w:bidi w:val="0"/>
        <w:snapToGrid/>
        <w:spacing w:line="500" w:lineRule="exact"/>
        <w:ind w:firstLine="562" w:firstLineChars="200"/>
        <w:textAlignment w:val="auto"/>
        <w:rPr>
          <w:rFonts w:hint="eastAsia" w:eastAsia="仿宋_GB2312"/>
          <w:b/>
          <w:bCs/>
          <w:color w:val="auto"/>
          <w:sz w:val="28"/>
          <w:szCs w:val="28"/>
          <w:highlight w:val="none"/>
        </w:rPr>
      </w:pPr>
      <w:r>
        <w:rPr>
          <w:rFonts w:hint="eastAsia" w:eastAsia="仿宋_GB2312"/>
          <w:b/>
          <w:bCs/>
          <w:color w:val="auto"/>
          <w:sz w:val="28"/>
          <w:szCs w:val="28"/>
          <w:highlight w:val="none"/>
        </w:rPr>
        <w:t>第二条 劳务外包期限</w:t>
      </w:r>
    </w:p>
    <w:p w14:paraId="2101086C">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eastAsia="仿宋_GB2312"/>
          <w:b w:val="0"/>
          <w:color w:val="auto"/>
          <w:sz w:val="28"/>
          <w:szCs w:val="28"/>
          <w:highlight w:val="none"/>
        </w:rPr>
      </w:pPr>
      <w:r>
        <w:rPr>
          <w:rFonts w:hint="eastAsia" w:ascii="仿宋" w:hAnsi="仿宋" w:eastAsia="仿宋" w:cs="仿宋"/>
          <w:b w:val="0"/>
          <w:color w:val="auto"/>
          <w:sz w:val="28"/>
          <w:szCs w:val="28"/>
          <w:highlight w:val="none"/>
        </w:rPr>
        <w:t>本协议劳务外包期限为</w:t>
      </w:r>
      <w:r>
        <w:rPr>
          <w:rFonts w:hint="eastAsia" w:ascii="仿宋" w:hAnsi="仿宋" w:eastAsia="仿宋"/>
          <w:b w:val="0"/>
          <w:color w:val="auto"/>
          <w:sz w:val="28"/>
          <w:szCs w:val="28"/>
          <w:highlight w:val="none"/>
          <w:u w:val="single"/>
          <w:lang w:eastAsia="zh-CN"/>
        </w:rPr>
        <w:t>贰</w:t>
      </w:r>
      <w:r>
        <w:rPr>
          <w:rFonts w:ascii="仿宋" w:hAnsi="仿宋" w:eastAsia="仿宋"/>
          <w:b w:val="0"/>
          <w:color w:val="auto"/>
          <w:sz w:val="28"/>
          <w:szCs w:val="28"/>
          <w:highlight w:val="none"/>
        </w:rPr>
        <w:t>年</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自</w:t>
      </w:r>
      <w:r>
        <w:rPr>
          <w:rFonts w:hint="eastAsia" w:ascii="仿宋" w:hAnsi="仿宋" w:eastAsia="仿宋" w:cs="仿宋"/>
          <w:b w:val="0"/>
          <w:color w:val="auto"/>
          <w:sz w:val="28"/>
          <w:szCs w:val="28"/>
          <w:highlight w:val="none"/>
          <w:u w:val="single"/>
          <w:lang w:val="en-US" w:eastAsia="zh-CN"/>
        </w:rPr>
        <w:t>2025</w:t>
      </w:r>
      <w:r>
        <w:rPr>
          <w:rFonts w:hint="eastAsia" w:ascii="仿宋" w:hAnsi="仿宋" w:eastAsia="仿宋" w:cs="仿宋"/>
          <w:b w:val="0"/>
          <w:color w:val="auto"/>
          <w:sz w:val="28"/>
          <w:szCs w:val="28"/>
          <w:highlight w:val="none"/>
        </w:rPr>
        <w:t>年</w:t>
      </w:r>
      <w:r>
        <w:rPr>
          <w:rFonts w:hint="eastAsia" w:ascii="仿宋" w:hAnsi="仿宋" w:eastAsia="仿宋" w:cs="仿宋"/>
          <w:b w:val="0"/>
          <w:color w:val="auto"/>
          <w:sz w:val="28"/>
          <w:szCs w:val="28"/>
          <w:highlight w:val="none"/>
          <w:u w:val="single"/>
          <w:lang w:val="en-US" w:eastAsia="zh-CN"/>
        </w:rPr>
        <w:t>04</w:t>
      </w:r>
      <w:r>
        <w:rPr>
          <w:rFonts w:hint="eastAsia" w:ascii="仿宋" w:hAnsi="仿宋" w:eastAsia="仿宋" w:cs="仿宋"/>
          <w:b w:val="0"/>
          <w:color w:val="auto"/>
          <w:sz w:val="28"/>
          <w:szCs w:val="28"/>
          <w:highlight w:val="none"/>
        </w:rPr>
        <w:t>月</w:t>
      </w:r>
      <w:r>
        <w:rPr>
          <w:rFonts w:hint="eastAsia" w:ascii="仿宋" w:hAnsi="仿宋" w:eastAsia="仿宋" w:cs="仿宋"/>
          <w:b w:val="0"/>
          <w:color w:val="auto"/>
          <w:sz w:val="28"/>
          <w:szCs w:val="28"/>
          <w:highlight w:val="none"/>
          <w:u w:val="single"/>
          <w:lang w:val="en-US" w:eastAsia="zh-CN"/>
        </w:rPr>
        <w:t>01</w:t>
      </w:r>
      <w:r>
        <w:rPr>
          <w:rFonts w:hint="eastAsia" w:ascii="仿宋" w:hAnsi="仿宋" w:eastAsia="仿宋" w:cs="仿宋"/>
          <w:b w:val="0"/>
          <w:color w:val="auto"/>
          <w:sz w:val="28"/>
          <w:szCs w:val="28"/>
          <w:highlight w:val="none"/>
        </w:rPr>
        <w:t>日至</w:t>
      </w:r>
      <w:r>
        <w:rPr>
          <w:rFonts w:hint="eastAsia" w:ascii="仿宋" w:hAnsi="仿宋" w:eastAsia="仿宋" w:cs="仿宋"/>
          <w:b w:val="0"/>
          <w:color w:val="auto"/>
          <w:sz w:val="28"/>
          <w:szCs w:val="28"/>
          <w:highlight w:val="none"/>
          <w:u w:val="single"/>
          <w:lang w:val="en-US" w:eastAsia="zh-CN"/>
        </w:rPr>
        <w:t>2027</w:t>
      </w:r>
      <w:r>
        <w:rPr>
          <w:rFonts w:hint="eastAsia" w:ascii="仿宋" w:hAnsi="仿宋" w:eastAsia="仿宋" w:cs="仿宋"/>
          <w:b w:val="0"/>
          <w:color w:val="auto"/>
          <w:sz w:val="28"/>
          <w:szCs w:val="28"/>
          <w:highlight w:val="none"/>
        </w:rPr>
        <w:t>年</w:t>
      </w:r>
      <w:r>
        <w:rPr>
          <w:rFonts w:hint="eastAsia" w:ascii="仿宋" w:hAnsi="仿宋" w:eastAsia="仿宋" w:cs="仿宋"/>
          <w:b w:val="0"/>
          <w:color w:val="auto"/>
          <w:sz w:val="28"/>
          <w:szCs w:val="28"/>
          <w:highlight w:val="none"/>
          <w:u w:val="single"/>
          <w:lang w:val="en-US" w:eastAsia="zh-CN"/>
        </w:rPr>
        <w:t>03</w:t>
      </w:r>
      <w:r>
        <w:rPr>
          <w:rFonts w:hint="eastAsia" w:ascii="仿宋" w:hAnsi="仿宋" w:eastAsia="仿宋" w:cs="仿宋"/>
          <w:b w:val="0"/>
          <w:color w:val="auto"/>
          <w:sz w:val="28"/>
          <w:szCs w:val="28"/>
          <w:highlight w:val="none"/>
        </w:rPr>
        <w:t>月</w:t>
      </w:r>
      <w:r>
        <w:rPr>
          <w:rFonts w:hint="eastAsia" w:ascii="仿宋" w:hAnsi="仿宋" w:eastAsia="仿宋" w:cs="仿宋"/>
          <w:b w:val="0"/>
          <w:color w:val="auto"/>
          <w:sz w:val="28"/>
          <w:szCs w:val="28"/>
          <w:highlight w:val="none"/>
          <w:u w:val="single"/>
          <w:lang w:val="en-US" w:eastAsia="zh-CN"/>
        </w:rPr>
        <w:t>31</w:t>
      </w:r>
      <w:r>
        <w:rPr>
          <w:rFonts w:hint="eastAsia" w:ascii="仿宋" w:hAnsi="仿宋" w:eastAsia="仿宋" w:cs="仿宋"/>
          <w:b w:val="0"/>
          <w:color w:val="auto"/>
          <w:sz w:val="28"/>
          <w:szCs w:val="28"/>
          <w:highlight w:val="none"/>
        </w:rPr>
        <w:t>日止。</w:t>
      </w:r>
    </w:p>
    <w:p w14:paraId="1EAFD7CD">
      <w:pPr>
        <w:keepNext w:val="0"/>
        <w:keepLines w:val="0"/>
        <w:pageBreakBefore w:val="0"/>
        <w:widowControl w:val="0"/>
        <w:kinsoku/>
        <w:wordWrap/>
        <w:overflowPunct/>
        <w:topLinePunct w:val="0"/>
        <w:bidi w:val="0"/>
        <w:snapToGrid/>
        <w:spacing w:line="500" w:lineRule="exact"/>
        <w:ind w:firstLine="562" w:firstLineChars="200"/>
        <w:textAlignment w:val="auto"/>
        <w:rPr>
          <w:rFonts w:hint="eastAsia" w:eastAsia="仿宋_GB2312"/>
          <w:b/>
          <w:bCs/>
          <w:color w:val="auto"/>
          <w:sz w:val="28"/>
          <w:szCs w:val="28"/>
          <w:highlight w:val="none"/>
        </w:rPr>
      </w:pPr>
      <w:r>
        <w:rPr>
          <w:rFonts w:hint="eastAsia" w:eastAsia="仿宋_GB2312"/>
          <w:b/>
          <w:bCs/>
          <w:color w:val="auto"/>
          <w:sz w:val="28"/>
          <w:szCs w:val="28"/>
          <w:highlight w:val="none"/>
          <w:lang w:val="en-US" w:eastAsia="zh-CN"/>
        </w:rPr>
        <w:t xml:space="preserve">第三条 </w:t>
      </w:r>
      <w:r>
        <w:rPr>
          <w:rFonts w:hint="eastAsia" w:eastAsia="仿宋_GB2312"/>
          <w:b/>
          <w:bCs/>
          <w:color w:val="auto"/>
          <w:sz w:val="28"/>
          <w:szCs w:val="28"/>
          <w:highlight w:val="none"/>
        </w:rPr>
        <w:t>甲方的权利和义务</w:t>
      </w:r>
    </w:p>
    <w:p w14:paraId="7C83E1B8">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b w:val="0"/>
          <w:color w:val="auto"/>
          <w:sz w:val="28"/>
          <w:szCs w:val="28"/>
          <w:highlight w:val="none"/>
        </w:rPr>
      </w:pPr>
      <w:r>
        <w:rPr>
          <w:rFonts w:hint="eastAsia" w:ascii="仿宋" w:hAnsi="仿宋" w:eastAsia="仿宋"/>
          <w:b w:val="0"/>
          <w:color w:val="auto"/>
          <w:sz w:val="28"/>
          <w:szCs w:val="28"/>
          <w:highlight w:val="none"/>
        </w:rPr>
        <w:t>1、需求岗位：甲方负责向乙方提供劳务外包服务岗位</w:t>
      </w:r>
      <w:r>
        <w:rPr>
          <w:rFonts w:hint="eastAsia" w:ascii="仿宋" w:hAnsi="仿宋" w:eastAsia="仿宋"/>
          <w:b w:val="0"/>
          <w:color w:val="auto"/>
          <w:sz w:val="28"/>
          <w:szCs w:val="28"/>
          <w:highlight w:val="none"/>
          <w:lang w:eastAsia="zh-CN"/>
        </w:rPr>
        <w:t>、需求人数、用工期限、工作内容、工作地点、工作时间、工作职责、劳动报酬及用工条件等（具体见附件《劳务用工需求明细表》）。</w:t>
      </w:r>
      <w:r>
        <w:rPr>
          <w:rFonts w:hint="eastAsia" w:ascii="仿宋" w:hAnsi="仿宋" w:eastAsia="仿宋"/>
          <w:b w:val="0"/>
          <w:color w:val="auto"/>
          <w:sz w:val="28"/>
          <w:szCs w:val="28"/>
          <w:highlight w:val="none"/>
        </w:rPr>
        <w:t>甲方可根据实际岗位需求情况进行相应调整。</w:t>
      </w:r>
    </w:p>
    <w:p w14:paraId="31A4D9E1">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b w:val="0"/>
          <w:color w:val="auto"/>
          <w:sz w:val="28"/>
          <w:szCs w:val="28"/>
          <w:highlight w:val="none"/>
        </w:rPr>
      </w:pPr>
      <w:r>
        <w:rPr>
          <w:rFonts w:hint="eastAsia" w:ascii="仿宋" w:hAnsi="仿宋" w:eastAsia="仿宋"/>
          <w:b w:val="0"/>
          <w:color w:val="auto"/>
          <w:sz w:val="28"/>
          <w:szCs w:val="28"/>
          <w:highlight w:val="none"/>
        </w:rPr>
        <w:t>2、乙方根据甲方的实际需求向甲方提供劳务服务，乙方劳务外包服务人员到甲方提供劳务外包服务的，经甲方审核合格后，甲方按《劳务外包服务人员服务内容及要求》安排乙方劳务外包服务人员的工作，明确约定乙方劳务外包服务人员的服务内容、服务地点、服务时间、服务岗位、服务职责、生产操作规程等，并保证服务条件和服务设施。</w:t>
      </w:r>
    </w:p>
    <w:p w14:paraId="609E27F6">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lang w:val="en-US" w:eastAsia="zh-CN"/>
        </w:rPr>
        <w:t>3、乙方外派劳务外包服务人员在甲方提供劳务服务期间，甲方应严格执行国家、省、地方政府等有关劳动的相关法律法规和政策，为劳务外包服务人员提供必要的劳动保护和劳动条件，确保安全生产，履行对劳务外包服务人员有关劳动条件和劳动保护等与劳动过程直接相关的义务。甲方制定的规章制度必须合法有效并告知劳务外包服务人员。</w:t>
      </w:r>
    </w:p>
    <w:p w14:paraId="425094F8">
      <w:pPr>
        <w:keepNext w:val="0"/>
        <w:keepLines w:val="0"/>
        <w:pageBreakBefore w:val="0"/>
        <w:widowControl w:val="0"/>
        <w:kinsoku/>
        <w:wordWrap/>
        <w:overflowPunct/>
        <w:topLinePunct w:val="0"/>
        <w:bidi w:val="0"/>
        <w:snapToGrid/>
        <w:spacing w:line="500" w:lineRule="exact"/>
        <w:ind w:firstLine="560" w:firstLineChars="200"/>
        <w:textAlignment w:val="auto"/>
        <w:rPr>
          <w:rFonts w:hint="default" w:eastAsia="仿宋_GB2312"/>
          <w:b w:val="0"/>
          <w:bCs/>
          <w:sz w:val="28"/>
          <w:szCs w:val="22"/>
          <w:highlight w:val="yellow"/>
          <w:lang w:val="en-US" w:eastAsia="zh-CN"/>
        </w:rPr>
      </w:pPr>
      <w:r>
        <w:rPr>
          <w:rFonts w:hint="eastAsia" w:ascii="仿宋" w:hAnsi="仿宋" w:eastAsia="仿宋" w:cs="仿宋"/>
          <w:b w:val="0"/>
          <w:bCs w:val="0"/>
          <w:color w:val="auto"/>
          <w:sz w:val="28"/>
          <w:szCs w:val="28"/>
          <w:highlight w:val="none"/>
          <w:lang w:val="en-US" w:eastAsia="zh-CN"/>
        </w:rPr>
        <w:t>4、乙方外派劳务外包服务人员</w:t>
      </w:r>
      <w:r>
        <w:rPr>
          <w:rFonts w:hint="eastAsia" w:ascii="仿宋" w:hAnsi="仿宋" w:eastAsia="仿宋" w:cs="仿宋"/>
          <w:b w:val="0"/>
          <w:color w:val="auto"/>
          <w:sz w:val="28"/>
          <w:szCs w:val="28"/>
          <w:highlight w:val="none"/>
          <w:lang w:val="en-US" w:eastAsia="zh-CN"/>
        </w:rPr>
        <w:t>其中</w:t>
      </w:r>
      <w:r>
        <w:rPr>
          <w:rFonts w:hint="eastAsia" w:ascii="仿宋" w:hAnsi="仿宋" w:eastAsia="仿宋" w:cs="仿宋"/>
          <w:b w:val="0"/>
          <w:color w:val="auto"/>
          <w:sz w:val="28"/>
          <w:szCs w:val="28"/>
          <w:highlight w:val="none"/>
        </w:rPr>
        <w:t>基本</w:t>
      </w:r>
      <w:r>
        <w:rPr>
          <w:rFonts w:hint="eastAsia" w:ascii="仿宋" w:hAnsi="仿宋" w:eastAsia="仿宋" w:cs="仿宋"/>
          <w:b w:val="0"/>
          <w:color w:val="auto"/>
          <w:sz w:val="28"/>
          <w:szCs w:val="28"/>
          <w:highlight w:val="none"/>
          <w:lang w:val="en-US" w:eastAsia="zh-CN"/>
        </w:rPr>
        <w:t>职工</w:t>
      </w:r>
      <w:r>
        <w:rPr>
          <w:rFonts w:hint="eastAsia" w:ascii="仿宋" w:hAnsi="仿宋" w:eastAsia="仿宋" w:cs="仿宋"/>
          <w:b w:val="0"/>
          <w:color w:val="auto"/>
          <w:sz w:val="28"/>
          <w:szCs w:val="28"/>
          <w:highlight w:val="none"/>
        </w:rPr>
        <w:t>养老保险、失业保险、基本医疗保险、生育保险、工伤保险（以下简称五项社会保险）</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lang w:val="en-US" w:eastAsia="zh-CN"/>
        </w:rPr>
        <w:t>住房公积金</w:t>
      </w:r>
      <w:r>
        <w:rPr>
          <w:rFonts w:hint="eastAsia" w:ascii="仿宋" w:hAnsi="仿宋" w:eastAsia="仿宋" w:cs="仿宋"/>
          <w:b w:val="0"/>
          <w:bCs w:val="0"/>
          <w:color w:val="auto"/>
          <w:sz w:val="28"/>
          <w:szCs w:val="28"/>
          <w:highlight w:val="none"/>
          <w:lang w:val="en-US" w:eastAsia="zh-CN"/>
        </w:rPr>
        <w:t>单位部分费用包含在甲方给乙方的劳务外包费中</w:t>
      </w:r>
      <w:r>
        <w:rPr>
          <w:rFonts w:hint="eastAsia" w:ascii="仿宋" w:hAnsi="仿宋" w:eastAsia="仿宋" w:cs="仿宋"/>
          <w:b w:val="0"/>
          <w:bCs w:val="0"/>
          <w:color w:val="0000FF"/>
          <w:sz w:val="28"/>
          <w:szCs w:val="28"/>
          <w:highlight w:val="none"/>
          <w:lang w:val="en-US" w:eastAsia="zh-CN"/>
        </w:rPr>
        <w:t>（</w:t>
      </w:r>
      <w:r>
        <w:rPr>
          <w:rFonts w:hint="eastAsia" w:eastAsia="仿宋_GB2312"/>
          <w:b w:val="0"/>
          <w:bCs/>
          <w:color w:val="0000FF"/>
          <w:sz w:val="28"/>
          <w:szCs w:val="22"/>
          <w:highlight w:val="none"/>
          <w:lang w:eastAsia="zh-CN"/>
        </w:rPr>
        <w:t>但因乙方劳务外包人员书面申请基本职工养老保险、失业保险、医疗、生育保险由第三方单位缴纳的，乙方应在核实劳务外包人员参保状况，并经甲方同意后，由乙方劳务外包人员选择自主缴纳。乙方劳务外包人员自主缴纳的，乙方应将相关费用直接发放乙方劳务外包人员，不得克扣）。</w:t>
      </w:r>
    </w:p>
    <w:p w14:paraId="2011FCE3">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b w:val="0"/>
          <w:color w:val="auto"/>
          <w:sz w:val="28"/>
          <w:szCs w:val="28"/>
          <w:highlight w:val="none"/>
        </w:rPr>
      </w:pPr>
      <w:r>
        <w:rPr>
          <w:rFonts w:hint="eastAsia" w:ascii="仿宋" w:hAnsi="仿宋" w:eastAsia="仿宋" w:cs="仿宋"/>
          <w:b w:val="0"/>
          <w:color w:val="auto"/>
          <w:sz w:val="28"/>
          <w:szCs w:val="28"/>
          <w:highlight w:val="none"/>
          <w:lang w:val="en-US" w:eastAsia="zh-CN"/>
        </w:rPr>
        <w:t>5</w:t>
      </w:r>
      <w:r>
        <w:rPr>
          <w:rFonts w:hint="eastAsia" w:ascii="仿宋" w:hAnsi="仿宋" w:eastAsia="仿宋" w:cs="仿宋"/>
          <w:b w:val="0"/>
          <w:color w:val="auto"/>
          <w:sz w:val="28"/>
          <w:szCs w:val="28"/>
          <w:highlight w:val="none"/>
        </w:rPr>
        <w:t>、甲方根据工作需要和实际情况可依法决定增加或减少劳务外包服务人员的人数，并且提前一个月通知乙方办理相关手续。增加或减少的劳务外包</w:t>
      </w:r>
      <w:r>
        <w:rPr>
          <w:rFonts w:hint="eastAsia" w:ascii="仿宋" w:hAnsi="仿宋" w:eastAsia="仿宋"/>
          <w:b w:val="0"/>
          <w:color w:val="auto"/>
          <w:sz w:val="28"/>
          <w:szCs w:val="28"/>
          <w:highlight w:val="none"/>
        </w:rPr>
        <w:t>服务费在增加或减少的人员清单中明确。甲方除应当支付的劳务外包服务费外，甲方不向乙方支付其他任何费用、赔偿或补偿。</w:t>
      </w:r>
    </w:p>
    <w:p w14:paraId="76A41A7D">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b w:val="0"/>
          <w:color w:val="auto"/>
          <w:sz w:val="28"/>
          <w:szCs w:val="28"/>
          <w:highlight w:val="none"/>
        </w:rPr>
      </w:pPr>
      <w:r>
        <w:rPr>
          <w:rFonts w:hint="eastAsia" w:ascii="仿宋" w:hAnsi="仿宋" w:eastAsia="仿宋"/>
          <w:b w:val="0"/>
          <w:color w:val="auto"/>
          <w:sz w:val="28"/>
          <w:szCs w:val="28"/>
          <w:highlight w:val="none"/>
          <w:lang w:val="en-US" w:eastAsia="zh-CN"/>
        </w:rPr>
        <w:t>6</w:t>
      </w:r>
      <w:r>
        <w:rPr>
          <w:rFonts w:hint="eastAsia" w:ascii="仿宋" w:hAnsi="仿宋" w:eastAsia="仿宋"/>
          <w:b w:val="0"/>
          <w:color w:val="auto"/>
          <w:sz w:val="28"/>
          <w:szCs w:val="28"/>
          <w:highlight w:val="none"/>
        </w:rPr>
        <w:t>、甲方根据每月</w:t>
      </w:r>
      <w:r>
        <w:rPr>
          <w:rFonts w:hint="eastAsia" w:ascii="仿宋" w:hAnsi="仿宋" w:eastAsia="仿宋"/>
          <w:b w:val="0"/>
          <w:color w:val="auto"/>
          <w:sz w:val="28"/>
          <w:szCs w:val="28"/>
          <w:highlight w:val="none"/>
          <w:lang w:eastAsia="zh-CN"/>
        </w:rPr>
        <w:t>实际用工</w:t>
      </w:r>
      <w:r>
        <w:rPr>
          <w:rFonts w:hint="eastAsia" w:ascii="仿宋" w:hAnsi="仿宋" w:eastAsia="仿宋"/>
          <w:b w:val="0"/>
          <w:color w:val="auto"/>
          <w:sz w:val="28"/>
          <w:szCs w:val="28"/>
          <w:highlight w:val="none"/>
        </w:rPr>
        <w:t>人数及约定的劳务外包服务费标准，经考核后支付乙方劳务外包费</w:t>
      </w:r>
      <w:r>
        <w:rPr>
          <w:rFonts w:hint="eastAsia" w:ascii="仿宋" w:hAnsi="仿宋" w:eastAsia="仿宋"/>
          <w:b w:val="0"/>
          <w:color w:val="auto"/>
          <w:sz w:val="28"/>
          <w:szCs w:val="28"/>
          <w:highlight w:val="none"/>
          <w:lang w:val="en-US" w:eastAsia="zh-CN"/>
        </w:rPr>
        <w:t>用</w:t>
      </w:r>
      <w:bookmarkStart w:id="0" w:name="_GoBack"/>
      <w:bookmarkEnd w:id="0"/>
      <w:r>
        <w:rPr>
          <w:rFonts w:hint="eastAsia" w:ascii="仿宋" w:hAnsi="仿宋" w:eastAsia="仿宋"/>
          <w:b w:val="0"/>
          <w:color w:val="auto"/>
          <w:sz w:val="28"/>
          <w:szCs w:val="28"/>
          <w:highlight w:val="none"/>
        </w:rPr>
        <w:t>。</w:t>
      </w:r>
    </w:p>
    <w:p w14:paraId="4D003A43">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b w:val="0"/>
          <w:color w:val="auto"/>
          <w:sz w:val="28"/>
          <w:szCs w:val="28"/>
          <w:highlight w:val="none"/>
        </w:rPr>
      </w:pPr>
      <w:r>
        <w:rPr>
          <w:rFonts w:hint="eastAsia" w:ascii="仿宋" w:hAnsi="仿宋" w:eastAsia="仿宋"/>
          <w:b w:val="0"/>
          <w:color w:val="auto"/>
          <w:sz w:val="28"/>
          <w:szCs w:val="28"/>
          <w:highlight w:val="none"/>
          <w:lang w:val="en-US" w:eastAsia="zh-CN"/>
        </w:rPr>
        <w:t>7</w:t>
      </w:r>
      <w:r>
        <w:rPr>
          <w:rFonts w:hint="eastAsia" w:ascii="仿宋" w:hAnsi="仿宋" w:eastAsia="仿宋"/>
          <w:b w:val="0"/>
          <w:color w:val="auto"/>
          <w:sz w:val="28"/>
          <w:szCs w:val="28"/>
          <w:highlight w:val="none"/>
        </w:rPr>
        <w:t>、甲乙双方理解并同意：乙方及乙方劳务外包服务人员为甲方提供劳务服务，乙方劳务外包服务人员与甲方无任何劳动关系，甲方与乙方劳务外包服务人员不存在人身隶属、依附关系，甲方不负责为乙方劳务外包服务人员购买或承担任何的社会保险或商业保险。</w:t>
      </w:r>
    </w:p>
    <w:p w14:paraId="52571221">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b w:val="0"/>
          <w:color w:val="auto"/>
          <w:sz w:val="28"/>
          <w:szCs w:val="28"/>
          <w:highlight w:val="none"/>
        </w:rPr>
      </w:pPr>
      <w:r>
        <w:rPr>
          <w:rFonts w:hint="eastAsia" w:ascii="仿宋" w:hAnsi="仿宋" w:eastAsia="仿宋"/>
          <w:b w:val="0"/>
          <w:color w:val="auto"/>
          <w:sz w:val="28"/>
          <w:szCs w:val="28"/>
          <w:highlight w:val="none"/>
          <w:lang w:val="en-US" w:eastAsia="zh-CN"/>
        </w:rPr>
        <w:t>8</w:t>
      </w:r>
      <w:r>
        <w:rPr>
          <w:rFonts w:hint="eastAsia" w:ascii="仿宋" w:hAnsi="仿宋" w:eastAsia="仿宋"/>
          <w:b w:val="0"/>
          <w:color w:val="auto"/>
          <w:sz w:val="28"/>
          <w:szCs w:val="28"/>
          <w:highlight w:val="none"/>
        </w:rPr>
        <w:t>、乙方如违反本合同，或其行为有损甲方声誉，侵害甲方权益的，甲方保留依法索赔的权利。</w:t>
      </w:r>
    </w:p>
    <w:p w14:paraId="159A2737">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9</w:t>
      </w:r>
      <w:r>
        <w:rPr>
          <w:rFonts w:hint="eastAsia" w:ascii="仿宋" w:hAnsi="仿宋" w:eastAsia="仿宋" w:cs="仿宋"/>
          <w:b w:val="0"/>
          <w:color w:val="auto"/>
          <w:sz w:val="28"/>
          <w:szCs w:val="28"/>
          <w:highlight w:val="none"/>
        </w:rPr>
        <w:t>、乙方外派</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有下列情形之一的，甲方可无条件退回乙方</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lang w:val="en-US" w:eastAsia="zh-CN"/>
        </w:rPr>
        <w:t>前提须甲方提供合法的书面依据）</w:t>
      </w:r>
      <w:r>
        <w:rPr>
          <w:rFonts w:hint="eastAsia" w:ascii="仿宋" w:hAnsi="仿宋" w:eastAsia="仿宋" w:cs="仿宋"/>
          <w:b w:val="0"/>
          <w:color w:val="auto"/>
          <w:sz w:val="28"/>
          <w:szCs w:val="28"/>
          <w:highlight w:val="none"/>
        </w:rPr>
        <w:t>：</w:t>
      </w:r>
    </w:p>
    <w:p w14:paraId="10A6B771">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（1）劳务期间被证明不符合甲方岗位要求的；</w:t>
      </w:r>
    </w:p>
    <w:p w14:paraId="21DB484E">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（2）严重违反甲方规章制度的；</w:t>
      </w:r>
    </w:p>
    <w:p w14:paraId="3A2AA57F">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（3）严重失职、营私舞弊，给甲方造成重大损害的。</w:t>
      </w:r>
    </w:p>
    <w:p w14:paraId="4A5B3FF4">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（4）同时与其他用人单位建立劳动</w:t>
      </w:r>
      <w:r>
        <w:rPr>
          <w:rFonts w:hint="eastAsia" w:ascii="仿宋" w:hAnsi="仿宋" w:eastAsia="仿宋" w:cs="仿宋"/>
          <w:b w:val="0"/>
          <w:color w:val="auto"/>
          <w:sz w:val="28"/>
          <w:szCs w:val="28"/>
          <w:highlight w:val="none"/>
          <w:lang w:eastAsia="zh-CN"/>
        </w:rPr>
        <w:t>、劳务、雇佣</w:t>
      </w:r>
      <w:r>
        <w:rPr>
          <w:rFonts w:hint="eastAsia" w:ascii="仿宋" w:hAnsi="仿宋" w:eastAsia="仿宋" w:cs="仿宋"/>
          <w:b w:val="0"/>
          <w:color w:val="auto"/>
          <w:sz w:val="28"/>
          <w:szCs w:val="28"/>
          <w:highlight w:val="none"/>
        </w:rPr>
        <w:t>关系</w:t>
      </w:r>
      <w:r>
        <w:rPr>
          <w:rFonts w:hint="eastAsia" w:ascii="仿宋" w:hAnsi="仿宋" w:eastAsia="仿宋" w:cs="仿宋"/>
          <w:b w:val="0"/>
          <w:color w:val="auto"/>
          <w:sz w:val="28"/>
          <w:szCs w:val="28"/>
          <w:highlight w:val="none"/>
          <w:lang w:eastAsia="zh-CN"/>
        </w:rPr>
        <w:t>的</w:t>
      </w:r>
      <w:r>
        <w:rPr>
          <w:rFonts w:hint="eastAsia" w:ascii="仿宋" w:hAnsi="仿宋" w:eastAsia="仿宋" w:cs="仿宋"/>
          <w:b w:val="0"/>
          <w:color w:val="auto"/>
          <w:sz w:val="28"/>
          <w:szCs w:val="28"/>
          <w:highlight w:val="none"/>
        </w:rPr>
        <w:t>，对完成甲方工作任务造成严重影响，或者经甲方提出，拒不改正的；</w:t>
      </w:r>
    </w:p>
    <w:p w14:paraId="2125DF8D">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（5）被依法追究刑事责任的。</w:t>
      </w:r>
    </w:p>
    <w:p w14:paraId="58AEA32B">
      <w:pPr>
        <w:keepNext w:val="0"/>
        <w:keepLines w:val="0"/>
        <w:pageBreakBefore w:val="0"/>
        <w:widowControl w:val="0"/>
        <w:kinsoku/>
        <w:wordWrap/>
        <w:overflowPunct/>
        <w:topLinePunct w:val="0"/>
        <w:bidi w:val="0"/>
        <w:snapToGrid/>
        <w:spacing w:line="500" w:lineRule="exact"/>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第四条 乙方的权利和义务</w:t>
      </w:r>
    </w:p>
    <w:p w14:paraId="731D63B1">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1、乙方根据甲方的实际需求（见《</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服务内容及要求》向甲方外派</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，并依法依规与外派</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签订合法有效的《劳动合同》。</w:t>
      </w:r>
    </w:p>
    <w:p w14:paraId="1FB4C071">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2、乙方在应由甲方支付的劳务</w:t>
      </w:r>
      <w:r>
        <w:rPr>
          <w:rFonts w:ascii="仿宋" w:hAnsi="仿宋" w:eastAsia="仿宋" w:cs="仿宋"/>
          <w:b w:val="0"/>
          <w:color w:val="auto"/>
          <w:sz w:val="28"/>
          <w:szCs w:val="28"/>
          <w:highlight w:val="none"/>
        </w:rPr>
        <w:t>外包</w:t>
      </w:r>
      <w:r>
        <w:rPr>
          <w:rFonts w:hint="eastAsia" w:ascii="仿宋" w:hAnsi="仿宋" w:eastAsia="仿宋" w:cs="仿宋"/>
          <w:b w:val="0"/>
          <w:color w:val="auto"/>
          <w:sz w:val="28"/>
          <w:szCs w:val="28"/>
          <w:highlight w:val="none"/>
        </w:rPr>
        <w:t>费支付到位后，应在约定期限内为外派</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发放工资，及时办理社保参保、续保、转移、停保等手续，缴纳约定的社会保险费</w:t>
      </w:r>
      <w:r>
        <w:rPr>
          <w:rFonts w:hint="eastAsia" w:ascii="仿宋" w:hAnsi="仿宋" w:eastAsia="仿宋" w:cs="仿宋"/>
          <w:b w:val="0"/>
          <w:color w:val="auto"/>
          <w:sz w:val="28"/>
          <w:szCs w:val="28"/>
          <w:highlight w:val="none"/>
          <w:lang w:val="en-US" w:eastAsia="zh-CN"/>
        </w:rPr>
        <w:t>等</w:t>
      </w:r>
      <w:r>
        <w:rPr>
          <w:rFonts w:hint="eastAsia" w:ascii="仿宋" w:hAnsi="仿宋" w:eastAsia="仿宋" w:cs="仿宋"/>
          <w:b w:val="0"/>
          <w:color w:val="auto"/>
          <w:sz w:val="28"/>
          <w:szCs w:val="28"/>
          <w:highlight w:val="none"/>
        </w:rPr>
        <w:t>，不得拖延和挪用相关资金，并建立有关档案资料备查。否则，由此引起的后果由乙方承担（非乙方原因引起的法律后果除外）。</w:t>
      </w:r>
    </w:p>
    <w:p w14:paraId="58262AA3">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3、由于法定或约定原因本协议到期不续签以及协议期内由于法定或约定原因终止解除本协议的，经甲乙双方协商一致后，甲方应协助乙方处理好外派到甲方</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的后续问题。</w:t>
      </w:r>
    </w:p>
    <w:p w14:paraId="091A9DCD">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4、乙方应对外派的</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的人事关系进行规范管理，未经甲方同意，不得将外派到甲方正在使用的</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的档案泄密、调转及人事关系转移等，给甲方造成经济损失的，乙方应依法对甲方做相应赔偿。</w:t>
      </w:r>
    </w:p>
    <w:p w14:paraId="072515E9">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5、乙方负责为甲方支付的劳务</w:t>
      </w:r>
      <w:r>
        <w:rPr>
          <w:rFonts w:ascii="仿宋" w:hAnsi="仿宋" w:eastAsia="仿宋" w:cs="仿宋"/>
          <w:b w:val="0"/>
          <w:color w:val="auto"/>
          <w:sz w:val="28"/>
          <w:szCs w:val="28"/>
          <w:highlight w:val="none"/>
        </w:rPr>
        <w:t>外包</w:t>
      </w:r>
      <w:r>
        <w:rPr>
          <w:rFonts w:hint="eastAsia" w:ascii="仿宋" w:hAnsi="仿宋" w:eastAsia="仿宋" w:cs="仿宋"/>
          <w:b w:val="0"/>
          <w:color w:val="auto"/>
          <w:sz w:val="28"/>
          <w:szCs w:val="28"/>
          <w:highlight w:val="none"/>
        </w:rPr>
        <w:t>费提供增值税</w:t>
      </w:r>
      <w:r>
        <w:rPr>
          <w:rFonts w:hint="eastAsia" w:ascii="仿宋" w:hAnsi="仿宋" w:eastAsia="仿宋" w:cs="仿宋"/>
          <w:b w:val="0"/>
          <w:color w:val="auto"/>
          <w:sz w:val="28"/>
          <w:szCs w:val="28"/>
          <w:highlight w:val="none"/>
          <w:lang w:val="en-US" w:eastAsia="zh-CN"/>
        </w:rPr>
        <w:t>专用发票（差额征税），如甲方需要</w:t>
      </w:r>
      <w:r>
        <w:rPr>
          <w:rFonts w:hint="eastAsia" w:ascii="仿宋" w:hAnsi="仿宋" w:eastAsia="仿宋" w:cs="仿宋"/>
          <w:b w:val="0"/>
          <w:color w:val="auto"/>
          <w:sz w:val="28"/>
          <w:szCs w:val="28"/>
          <w:highlight w:val="none"/>
        </w:rPr>
        <w:t>乙方提供全额增值税专用发票</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lang w:val="en-US" w:eastAsia="zh-CN"/>
        </w:rPr>
        <w:t>全额征税）</w:t>
      </w:r>
      <w:r>
        <w:rPr>
          <w:rFonts w:hint="eastAsia" w:ascii="仿宋" w:hAnsi="仿宋" w:eastAsia="仿宋" w:cs="仿宋"/>
          <w:b w:val="0"/>
          <w:color w:val="auto"/>
          <w:sz w:val="28"/>
          <w:szCs w:val="28"/>
          <w:highlight w:val="none"/>
        </w:rPr>
        <w:t>或其它劳务费发票，由甲方按实承担</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lang w:val="en-US" w:eastAsia="zh-CN"/>
        </w:rPr>
        <w:t>包括增值税附加税、印花税等）</w:t>
      </w:r>
      <w:r>
        <w:rPr>
          <w:rFonts w:hint="eastAsia" w:ascii="仿宋" w:hAnsi="仿宋" w:eastAsia="仿宋" w:cs="仿宋"/>
          <w:b w:val="0"/>
          <w:color w:val="auto"/>
          <w:sz w:val="28"/>
          <w:szCs w:val="28"/>
          <w:highlight w:val="none"/>
        </w:rPr>
        <w:t>。</w:t>
      </w:r>
    </w:p>
    <w:p w14:paraId="7569B6F0">
      <w:pPr>
        <w:keepNext w:val="0"/>
        <w:keepLines w:val="0"/>
        <w:pageBreakBefore w:val="0"/>
        <w:widowControl w:val="0"/>
        <w:kinsoku/>
        <w:wordWrap/>
        <w:overflowPunct/>
        <w:topLinePunct w:val="0"/>
        <w:bidi w:val="0"/>
        <w:snapToGrid/>
        <w:spacing w:line="500" w:lineRule="exact"/>
        <w:ind w:firstLine="560" w:firstLineChars="200"/>
        <w:textAlignment w:val="auto"/>
        <w:rPr>
          <w:rFonts w:hint="default"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rPr>
        <w:t>6、乙方外派到甲方的</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如出现工伤事故、患职业病、生病住院、生育、退休等情况，乙方应负责办理相关的已参保的社会保险基金申报领取手续</w:t>
      </w:r>
      <w:r>
        <w:rPr>
          <w:rFonts w:hint="eastAsia" w:ascii="仿宋" w:hAnsi="仿宋" w:eastAsia="仿宋" w:cs="仿宋"/>
          <w:b w:val="0"/>
          <w:color w:val="auto"/>
          <w:sz w:val="28"/>
          <w:szCs w:val="28"/>
          <w:highlight w:val="none"/>
          <w:lang w:val="en-US" w:eastAsia="zh-CN"/>
        </w:rPr>
        <w:t>等相关事宜。</w:t>
      </w:r>
    </w:p>
    <w:p w14:paraId="333C9118">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7、乙方须经常教育外派到甲方的</w:t>
      </w:r>
      <w:r>
        <w:rPr>
          <w:rFonts w:hint="eastAsia" w:ascii="仿宋" w:hAnsi="仿宋" w:eastAsia="仿宋" w:cs="仿宋"/>
          <w:b w:val="0"/>
          <w:color w:val="auto"/>
          <w:sz w:val="28"/>
          <w:szCs w:val="28"/>
          <w:highlight w:val="none"/>
          <w:lang w:eastAsia="zh-CN"/>
        </w:rPr>
        <w:t>劳务外包服务人员</w:t>
      </w:r>
      <w:r>
        <w:rPr>
          <w:rFonts w:hint="eastAsia" w:ascii="仿宋" w:hAnsi="仿宋" w:eastAsia="仿宋" w:cs="仿宋"/>
          <w:b w:val="0"/>
          <w:color w:val="auto"/>
          <w:sz w:val="28"/>
          <w:szCs w:val="28"/>
          <w:highlight w:val="none"/>
        </w:rPr>
        <w:t>自觉遵守国家的法律、法规及甲方的规章制度，保守甲方的商业秘密。</w:t>
      </w:r>
    </w:p>
    <w:p w14:paraId="720B0265">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8、甲方如违反本合同，或其行为有损乙方声誉，侵害乙方权益的，乙方保留依法索赔的权利。</w:t>
      </w:r>
    </w:p>
    <w:p w14:paraId="7788D5BC">
      <w:pPr>
        <w:keepNext w:val="0"/>
        <w:keepLines w:val="0"/>
        <w:pageBreakBefore w:val="0"/>
        <w:widowControl w:val="0"/>
        <w:kinsoku/>
        <w:wordWrap/>
        <w:overflowPunct/>
        <w:topLinePunct w:val="0"/>
        <w:bidi w:val="0"/>
        <w:snapToGrid/>
        <w:spacing w:line="500" w:lineRule="exact"/>
        <w:textAlignment w:val="auto"/>
        <w:rPr>
          <w:rFonts w:hint="eastAsia" w:eastAsia="仿宋_GB2312"/>
          <w:b/>
          <w:bCs/>
          <w:color w:val="auto"/>
          <w:sz w:val="28"/>
          <w:szCs w:val="28"/>
          <w:highlight w:val="none"/>
        </w:rPr>
      </w:pPr>
      <w:r>
        <w:rPr>
          <w:rFonts w:hint="eastAsia" w:eastAsia="仿宋_GB2312"/>
          <w:b/>
          <w:bCs/>
          <w:color w:val="auto"/>
          <w:sz w:val="28"/>
          <w:szCs w:val="28"/>
          <w:highlight w:val="none"/>
        </w:rPr>
        <w:t xml:space="preserve">    第五条 有关劳务外包费事宜</w:t>
      </w:r>
    </w:p>
    <w:p w14:paraId="705B710E">
      <w:pPr>
        <w:keepNext w:val="0"/>
        <w:keepLines w:val="0"/>
        <w:pageBreakBefore w:val="0"/>
        <w:widowControl w:val="0"/>
        <w:numPr>
          <w:ilvl w:val="0"/>
          <w:numId w:val="1"/>
        </w:numPr>
        <w:kinsoku/>
        <w:wordWrap/>
        <w:overflowPunct/>
        <w:topLinePunct w:val="0"/>
        <w:bidi w:val="0"/>
        <w:snapToGrid/>
        <w:spacing w:line="500" w:lineRule="exact"/>
        <w:ind w:firstLine="560" w:firstLineChars="200"/>
        <w:textAlignment w:val="auto"/>
        <w:rPr>
          <w:rFonts w:hint="eastAsia" w:ascii="Times New Roman" w:hAnsi="Times New Roman" w:eastAsia="仿宋_GB2312" w:cs="Times New Roman"/>
          <w:b w:val="0"/>
          <w:bCs w:val="0"/>
          <w:color w:val="0000FF"/>
          <w:sz w:val="28"/>
          <w:szCs w:val="28"/>
          <w:highlight w:val="none"/>
          <w:lang w:val="en-US" w:eastAsia="zh-CN"/>
        </w:rPr>
      </w:pPr>
      <w:r>
        <w:rPr>
          <w:rFonts w:hint="eastAsia" w:ascii="仿宋" w:hAnsi="仿宋" w:eastAsia="仿宋"/>
          <w:b w:val="0"/>
          <w:color w:val="0000FF"/>
          <w:sz w:val="28"/>
          <w:szCs w:val="28"/>
          <w:highlight w:val="none"/>
          <w:lang w:val="en-US" w:eastAsia="zh-CN"/>
        </w:rPr>
        <w:t>甲方</w:t>
      </w:r>
      <w:r>
        <w:rPr>
          <w:rFonts w:hint="eastAsia" w:ascii="仿宋" w:hAnsi="仿宋" w:eastAsia="仿宋"/>
          <w:b w:val="0"/>
          <w:color w:val="0000FF"/>
          <w:sz w:val="28"/>
          <w:szCs w:val="28"/>
          <w:highlight w:val="none"/>
        </w:rPr>
        <w:t>根据每月</w:t>
      </w:r>
      <w:r>
        <w:rPr>
          <w:rFonts w:hint="eastAsia" w:ascii="仿宋" w:hAnsi="仿宋" w:eastAsia="仿宋"/>
          <w:b w:val="0"/>
          <w:color w:val="0000FF"/>
          <w:sz w:val="28"/>
          <w:szCs w:val="28"/>
          <w:highlight w:val="none"/>
          <w:lang w:eastAsia="zh-CN"/>
        </w:rPr>
        <w:t>实际用工</w:t>
      </w:r>
      <w:r>
        <w:rPr>
          <w:rFonts w:hint="eastAsia" w:ascii="仿宋" w:hAnsi="仿宋" w:eastAsia="仿宋"/>
          <w:b w:val="0"/>
          <w:color w:val="0000FF"/>
          <w:sz w:val="28"/>
          <w:szCs w:val="28"/>
          <w:highlight w:val="none"/>
        </w:rPr>
        <w:t>人数及约定的劳务外包服务费标准，经考核后</w:t>
      </w:r>
      <w:r>
        <w:rPr>
          <w:rFonts w:hint="eastAsia" w:ascii="仿宋" w:hAnsi="仿宋" w:eastAsia="仿宋"/>
          <w:b w:val="0"/>
          <w:color w:val="0000FF"/>
          <w:sz w:val="28"/>
          <w:szCs w:val="28"/>
          <w:highlight w:val="none"/>
          <w:lang w:val="en-US" w:eastAsia="zh-CN"/>
        </w:rPr>
        <w:t>确定当月</w:t>
      </w:r>
      <w:r>
        <w:rPr>
          <w:rFonts w:hint="eastAsia" w:ascii="仿宋" w:hAnsi="仿宋" w:eastAsia="仿宋"/>
          <w:b w:val="0"/>
          <w:color w:val="0000FF"/>
          <w:sz w:val="28"/>
          <w:szCs w:val="28"/>
          <w:highlight w:val="none"/>
        </w:rPr>
        <w:t>劳务</w:t>
      </w:r>
      <w:r>
        <w:rPr>
          <w:rFonts w:hint="eastAsia" w:ascii="仿宋" w:hAnsi="仿宋" w:eastAsia="仿宋"/>
          <w:b w:val="0"/>
          <w:color w:val="0000FF"/>
          <w:sz w:val="28"/>
          <w:szCs w:val="28"/>
          <w:highlight w:val="none"/>
          <w:lang w:val="en-US" w:eastAsia="zh-CN"/>
        </w:rPr>
        <w:t>费用总额</w:t>
      </w:r>
      <w:r>
        <w:rPr>
          <w:rFonts w:hint="eastAsia" w:ascii="仿宋" w:hAnsi="仿宋" w:eastAsia="仿宋"/>
          <w:b w:val="0"/>
          <w:color w:val="0000FF"/>
          <w:sz w:val="28"/>
          <w:szCs w:val="28"/>
          <w:highlight w:val="none"/>
        </w:rPr>
        <w:t>。</w:t>
      </w:r>
      <w:r>
        <w:rPr>
          <w:rFonts w:hint="eastAsia" w:ascii="Times New Roman" w:hAnsi="Times New Roman" w:eastAsia="仿宋_GB2312" w:cs="Times New Roman"/>
          <w:b w:val="0"/>
          <w:color w:val="0000FF"/>
          <w:sz w:val="28"/>
          <w:szCs w:val="28"/>
          <w:highlight w:val="none"/>
          <w:lang w:val="en-US" w:eastAsia="zh-CN"/>
        </w:rPr>
        <w:t>劳务外包服务费标准</w:t>
      </w:r>
      <w:r>
        <w:rPr>
          <w:rFonts w:hint="eastAsia" w:ascii="Times New Roman" w:hAnsi="Times New Roman" w:eastAsia="仿宋_GB2312" w:cs="Times New Roman"/>
          <w:b w:val="0"/>
          <w:color w:val="0000FF"/>
          <w:sz w:val="28"/>
          <w:szCs w:val="28"/>
          <w:highlight w:val="none"/>
          <w:u w:val="single"/>
          <w:lang w:val="en-US" w:eastAsia="zh-CN"/>
        </w:rPr>
        <w:t xml:space="preserve">    </w:t>
      </w:r>
      <w:r>
        <w:rPr>
          <w:rFonts w:hint="eastAsia" w:ascii="Times New Roman" w:hAnsi="Times New Roman" w:eastAsia="仿宋_GB2312" w:cs="Times New Roman"/>
          <w:b w:val="0"/>
          <w:color w:val="0000FF"/>
          <w:sz w:val="28"/>
          <w:szCs w:val="28"/>
          <w:highlight w:val="none"/>
          <w:u w:val="none"/>
          <w:lang w:val="en-US" w:eastAsia="zh-CN"/>
        </w:rPr>
        <w:t>%</w:t>
      </w:r>
      <w:r>
        <w:rPr>
          <w:rFonts w:hint="eastAsia" w:eastAsia="仿宋_GB2312" w:cs="Times New Roman"/>
          <w:b w:val="0"/>
          <w:color w:val="0000FF"/>
          <w:sz w:val="28"/>
          <w:szCs w:val="28"/>
          <w:highlight w:val="none"/>
          <w:u w:val="none"/>
          <w:lang w:val="en-US" w:eastAsia="zh-CN"/>
        </w:rPr>
        <w:t>，</w:t>
      </w:r>
      <w:r>
        <w:rPr>
          <w:rFonts w:hint="eastAsia" w:ascii="Times New Roman" w:hAnsi="Times New Roman" w:eastAsia="仿宋_GB2312" w:cs="Times New Roman"/>
          <w:b w:val="0"/>
          <w:color w:val="0000FF"/>
          <w:sz w:val="28"/>
          <w:szCs w:val="28"/>
          <w:highlight w:val="none"/>
          <w:lang w:val="en-US" w:eastAsia="zh-CN"/>
        </w:rPr>
        <w:t>服务费计取</w:t>
      </w:r>
      <w:r>
        <w:rPr>
          <w:rFonts w:hint="eastAsia" w:eastAsia="仿宋_GB2312" w:cs="Times New Roman"/>
          <w:b w:val="0"/>
          <w:color w:val="0000FF"/>
          <w:sz w:val="28"/>
          <w:szCs w:val="28"/>
          <w:highlight w:val="none"/>
          <w:lang w:val="en-US" w:eastAsia="zh-CN"/>
        </w:rPr>
        <w:t>标准</w:t>
      </w:r>
      <w:r>
        <w:rPr>
          <w:rFonts w:hint="eastAsia" w:ascii="Times New Roman" w:hAnsi="Times New Roman" w:eastAsia="仿宋_GB2312" w:cs="Times New Roman"/>
          <w:b w:val="0"/>
          <w:color w:val="0000FF"/>
          <w:sz w:val="28"/>
          <w:szCs w:val="28"/>
          <w:highlight w:val="none"/>
          <w:lang w:val="en-US" w:eastAsia="zh-CN"/>
        </w:rPr>
        <w:t>为</w:t>
      </w:r>
      <w:r>
        <w:rPr>
          <w:rFonts w:hint="eastAsia" w:eastAsia="仿宋_GB2312" w:cs="Times New Roman"/>
          <w:b w:val="0"/>
          <w:color w:val="0000FF"/>
          <w:sz w:val="28"/>
          <w:szCs w:val="28"/>
          <w:highlight w:val="none"/>
          <w:lang w:val="en-US" w:eastAsia="zh-CN"/>
        </w:rPr>
        <w:t>单个</w:t>
      </w:r>
      <w:r>
        <w:rPr>
          <w:rFonts w:hint="eastAsia" w:ascii="Times New Roman" w:hAnsi="Times New Roman" w:eastAsia="仿宋_GB2312" w:cs="Times New Roman"/>
          <w:b w:val="0"/>
          <w:color w:val="0000FF"/>
          <w:sz w:val="28"/>
          <w:szCs w:val="28"/>
          <w:highlight w:val="none"/>
          <w:lang w:val="en-US" w:eastAsia="zh-CN"/>
        </w:rPr>
        <w:t>外包员工的月工资标准，加班费、社会保险费用不在服务费计取范围内。</w:t>
      </w:r>
    </w:p>
    <w:p w14:paraId="30B10E1C">
      <w:pPr>
        <w:keepNext w:val="0"/>
        <w:keepLines w:val="0"/>
        <w:pageBreakBefore w:val="0"/>
        <w:widowControl w:val="0"/>
        <w:numPr>
          <w:ilvl w:val="0"/>
          <w:numId w:val="1"/>
        </w:numPr>
        <w:kinsoku/>
        <w:wordWrap/>
        <w:overflowPunct/>
        <w:topLinePunct w:val="0"/>
        <w:bidi w:val="0"/>
        <w:snapToGrid/>
        <w:spacing w:line="500" w:lineRule="exact"/>
        <w:ind w:firstLine="560" w:firstLineChars="200"/>
        <w:textAlignment w:val="auto"/>
        <w:rPr>
          <w:rFonts w:hint="eastAsia" w:ascii="Times New Roman" w:hAnsi="Times New Roman" w:eastAsia="仿宋_GB2312" w:cs="Times New Roman"/>
          <w:b w:val="0"/>
          <w:bCs w:val="0"/>
          <w:color w:val="0000FF"/>
          <w:sz w:val="28"/>
          <w:szCs w:val="28"/>
          <w:highlight w:val="none"/>
          <w:lang w:val="en-US" w:eastAsia="zh-CN"/>
        </w:rPr>
      </w:pPr>
      <w:r>
        <w:rPr>
          <w:rFonts w:hint="eastAsia" w:ascii="Times New Roman" w:hAnsi="Times New Roman" w:eastAsia="仿宋_GB2312" w:cs="Times New Roman"/>
          <w:b w:val="0"/>
          <w:bCs w:val="0"/>
          <w:color w:val="0000FF"/>
          <w:sz w:val="28"/>
          <w:szCs w:val="28"/>
          <w:highlight w:val="none"/>
          <w:lang w:val="en-US" w:eastAsia="zh-CN"/>
        </w:rPr>
        <w:t>乙方对甲方正在使用的劳务外包服务人员，按甲方统一要求发放福利。福利费按照实际发生金额由甲方承担，福利费不属于劳务外包费用，对福利费不计收劳务外包服务管理费。</w:t>
      </w:r>
    </w:p>
    <w:p w14:paraId="5B08F9C3">
      <w:pPr>
        <w:keepNext w:val="0"/>
        <w:keepLines w:val="0"/>
        <w:pageBreakBefore w:val="0"/>
        <w:widowControl w:val="0"/>
        <w:numPr>
          <w:ilvl w:val="0"/>
          <w:numId w:val="1"/>
        </w:numPr>
        <w:kinsoku/>
        <w:wordWrap/>
        <w:overflowPunct/>
        <w:topLinePunct w:val="0"/>
        <w:bidi w:val="0"/>
        <w:snapToGrid/>
        <w:spacing w:line="500" w:lineRule="exact"/>
        <w:ind w:firstLine="560" w:firstLineChars="200"/>
        <w:textAlignment w:val="auto"/>
        <w:rPr>
          <w:rFonts w:hint="eastAsia" w:eastAsia="仿宋_GB2312"/>
          <w:b w:val="0"/>
          <w:color w:val="auto"/>
          <w:sz w:val="28"/>
          <w:szCs w:val="28"/>
          <w:highlight w:val="none"/>
          <w:lang w:val="en-US" w:eastAsia="zh-CN"/>
        </w:rPr>
      </w:pPr>
      <w:r>
        <w:rPr>
          <w:rFonts w:hint="eastAsia" w:eastAsia="仿宋_GB2312"/>
          <w:b w:val="0"/>
          <w:color w:val="auto"/>
          <w:sz w:val="28"/>
          <w:szCs w:val="28"/>
          <w:highlight w:val="none"/>
          <w:lang w:val="en-US" w:eastAsia="zh-CN"/>
        </w:rPr>
        <w:t>本协议项下的劳务服务费包括人员基本工资、绩效考核工资、各类社会保险费、税费、福利费等一切费用，是</w:t>
      </w:r>
      <w:r>
        <w:rPr>
          <w:rFonts w:hint="eastAsia" w:eastAsia="仿宋_GB2312"/>
          <w:b w:val="0"/>
          <w:color w:val="auto"/>
          <w:sz w:val="28"/>
          <w:szCs w:val="28"/>
          <w:highlight w:val="none"/>
        </w:rPr>
        <w:t>甲方</w:t>
      </w:r>
      <w:r>
        <w:rPr>
          <w:rFonts w:hint="eastAsia" w:eastAsia="仿宋_GB2312"/>
          <w:b w:val="0"/>
          <w:color w:val="auto"/>
          <w:sz w:val="28"/>
          <w:szCs w:val="28"/>
          <w:highlight w:val="none"/>
          <w:lang w:eastAsia="zh-CN"/>
        </w:rPr>
        <w:t>履行本合同义务的全部对价，</w:t>
      </w:r>
      <w:r>
        <w:rPr>
          <w:rFonts w:hint="eastAsia" w:eastAsia="仿宋_GB2312"/>
          <w:b w:val="0"/>
          <w:color w:val="auto"/>
          <w:sz w:val="28"/>
          <w:szCs w:val="28"/>
          <w:highlight w:val="none"/>
        </w:rPr>
        <w:t>乙方</w:t>
      </w:r>
      <w:r>
        <w:rPr>
          <w:rFonts w:hint="eastAsia" w:eastAsia="仿宋_GB2312"/>
          <w:b w:val="0"/>
          <w:color w:val="auto"/>
          <w:sz w:val="28"/>
          <w:szCs w:val="28"/>
          <w:highlight w:val="none"/>
          <w:lang w:eastAsia="zh-CN"/>
        </w:rPr>
        <w:t>不得以其他任何理由要求增加费用。</w:t>
      </w:r>
    </w:p>
    <w:p w14:paraId="08BBFF43">
      <w:pPr>
        <w:keepNext w:val="0"/>
        <w:keepLines w:val="0"/>
        <w:pageBreakBefore w:val="0"/>
        <w:widowControl w:val="0"/>
        <w:numPr>
          <w:ilvl w:val="0"/>
          <w:numId w:val="1"/>
        </w:numPr>
        <w:kinsoku/>
        <w:wordWrap/>
        <w:overflowPunct/>
        <w:topLinePunct w:val="0"/>
        <w:bidi w:val="0"/>
        <w:snapToGrid/>
        <w:spacing w:line="500" w:lineRule="exact"/>
        <w:ind w:left="0" w:leftChars="0" w:firstLine="560" w:firstLineChars="200"/>
        <w:textAlignment w:val="auto"/>
        <w:rPr>
          <w:rFonts w:hint="eastAsia" w:eastAsia="仿宋_GB2312"/>
          <w:b w:val="0"/>
          <w:color w:val="auto"/>
          <w:sz w:val="28"/>
          <w:szCs w:val="28"/>
          <w:highlight w:val="none"/>
        </w:rPr>
      </w:pPr>
      <w:r>
        <w:rPr>
          <w:rFonts w:hint="eastAsia" w:eastAsia="仿宋_GB2312"/>
          <w:b w:val="0"/>
          <w:color w:val="auto"/>
          <w:sz w:val="28"/>
          <w:szCs w:val="28"/>
          <w:highlight w:val="none"/>
          <w:lang w:val="en-US" w:eastAsia="zh-CN"/>
        </w:rPr>
        <w:t>甲方</w:t>
      </w:r>
      <w:r>
        <w:rPr>
          <w:rFonts w:hint="eastAsia" w:eastAsia="仿宋_GB2312"/>
          <w:b w:val="0"/>
          <w:color w:val="auto"/>
          <w:sz w:val="28"/>
          <w:szCs w:val="28"/>
          <w:highlight w:val="none"/>
        </w:rPr>
        <w:t>每月</w:t>
      </w:r>
      <w:r>
        <w:rPr>
          <w:rFonts w:hint="eastAsia" w:eastAsia="仿宋_GB2312"/>
          <w:b w:val="0"/>
          <w:color w:val="auto"/>
          <w:sz w:val="28"/>
          <w:szCs w:val="28"/>
          <w:highlight w:val="none"/>
          <w:u w:val="single"/>
          <w:lang w:val="en-US" w:eastAsia="zh-CN"/>
        </w:rPr>
        <w:t>25</w:t>
      </w:r>
      <w:r>
        <w:rPr>
          <w:rFonts w:hint="eastAsia" w:eastAsia="仿宋_GB2312"/>
          <w:b w:val="0"/>
          <w:color w:val="auto"/>
          <w:sz w:val="28"/>
          <w:szCs w:val="28"/>
          <w:highlight w:val="none"/>
        </w:rPr>
        <w:t>日前</w:t>
      </w:r>
      <w:r>
        <w:rPr>
          <w:rFonts w:hint="eastAsia" w:eastAsia="仿宋_GB2312"/>
          <w:b w:val="0"/>
          <w:color w:val="auto"/>
          <w:sz w:val="28"/>
          <w:szCs w:val="28"/>
          <w:highlight w:val="none"/>
          <w:lang w:val="en-US" w:eastAsia="zh-CN"/>
        </w:rPr>
        <w:t>与乙方确定当月费用总额，乙方</w:t>
      </w:r>
      <w:r>
        <w:rPr>
          <w:rFonts w:hint="eastAsia" w:eastAsia="仿宋_GB2312"/>
          <w:b w:val="0"/>
          <w:color w:val="auto"/>
          <w:sz w:val="28"/>
          <w:szCs w:val="28"/>
          <w:highlight w:val="none"/>
        </w:rPr>
        <w:t>向</w:t>
      </w:r>
      <w:r>
        <w:rPr>
          <w:rFonts w:hint="eastAsia" w:eastAsia="仿宋_GB2312"/>
          <w:b w:val="0"/>
          <w:color w:val="auto"/>
          <w:sz w:val="28"/>
          <w:szCs w:val="28"/>
          <w:highlight w:val="none"/>
          <w:lang w:val="en-US" w:eastAsia="zh-CN"/>
        </w:rPr>
        <w:t>甲方</w:t>
      </w:r>
      <w:r>
        <w:rPr>
          <w:rFonts w:hint="eastAsia" w:eastAsia="仿宋_GB2312"/>
          <w:b w:val="0"/>
          <w:color w:val="auto"/>
          <w:sz w:val="28"/>
          <w:szCs w:val="28"/>
          <w:highlight w:val="none"/>
          <w:lang w:eastAsia="zh-CN"/>
        </w:rPr>
        <w:t>开具劳务外包服务人员的发票，</w:t>
      </w:r>
      <w:r>
        <w:rPr>
          <w:rFonts w:hint="eastAsia" w:eastAsia="仿宋_GB2312"/>
          <w:b w:val="0"/>
          <w:color w:val="auto"/>
          <w:sz w:val="28"/>
          <w:szCs w:val="28"/>
          <w:highlight w:val="none"/>
          <w:lang w:val="en-US" w:eastAsia="zh-CN"/>
        </w:rPr>
        <w:t>甲方</w:t>
      </w:r>
      <w:r>
        <w:rPr>
          <w:rFonts w:hint="eastAsia" w:eastAsia="仿宋_GB2312"/>
          <w:b w:val="0"/>
          <w:color w:val="auto"/>
          <w:sz w:val="28"/>
          <w:szCs w:val="28"/>
          <w:highlight w:val="none"/>
          <w:lang w:eastAsia="zh-CN"/>
        </w:rPr>
        <w:t>收到发票后的</w:t>
      </w:r>
      <w:r>
        <w:rPr>
          <w:rFonts w:hint="eastAsia" w:eastAsia="仿宋_GB2312"/>
          <w:b w:val="0"/>
          <w:color w:val="auto"/>
          <w:sz w:val="28"/>
          <w:szCs w:val="28"/>
          <w:highlight w:val="none"/>
          <w:lang w:val="en-US" w:eastAsia="zh-CN"/>
        </w:rPr>
        <w:t>7个工作日内向乙</w:t>
      </w:r>
      <w:r>
        <w:rPr>
          <w:rFonts w:hint="eastAsia" w:eastAsia="仿宋_GB2312"/>
          <w:b w:val="0"/>
          <w:color w:val="auto"/>
          <w:sz w:val="28"/>
          <w:szCs w:val="28"/>
          <w:highlight w:val="none"/>
        </w:rPr>
        <w:t>方支付上月劳务外包费，乙方从收到该款项及发放名册之日起如无特殊情况应在二个工作日内通过银行转发的形式发放给</w:t>
      </w:r>
      <w:r>
        <w:rPr>
          <w:rFonts w:hint="eastAsia" w:eastAsia="仿宋_GB2312"/>
          <w:b w:val="0"/>
          <w:color w:val="auto"/>
          <w:sz w:val="28"/>
          <w:szCs w:val="28"/>
          <w:highlight w:val="none"/>
          <w:lang w:eastAsia="zh-CN"/>
        </w:rPr>
        <w:t>劳务外包服务人员</w:t>
      </w:r>
      <w:r>
        <w:rPr>
          <w:rFonts w:hint="eastAsia" w:eastAsia="仿宋_GB2312"/>
          <w:b w:val="0"/>
          <w:color w:val="auto"/>
          <w:sz w:val="28"/>
          <w:szCs w:val="28"/>
          <w:highlight w:val="none"/>
        </w:rPr>
        <w:t>。</w:t>
      </w:r>
    </w:p>
    <w:p w14:paraId="535291DD">
      <w:pPr>
        <w:keepNext w:val="0"/>
        <w:keepLines w:val="0"/>
        <w:pageBreakBefore w:val="0"/>
        <w:widowControl w:val="0"/>
        <w:numPr>
          <w:ilvl w:val="0"/>
          <w:numId w:val="0"/>
        </w:numPr>
        <w:kinsoku/>
        <w:wordWrap/>
        <w:overflowPunct/>
        <w:topLinePunct w:val="0"/>
        <w:bidi w:val="0"/>
        <w:snapToGrid/>
        <w:spacing w:line="500" w:lineRule="exact"/>
        <w:ind w:firstLine="560" w:firstLineChars="200"/>
        <w:textAlignment w:val="auto"/>
        <w:rPr>
          <w:rFonts w:hint="eastAsia" w:eastAsia="仿宋_GB2312"/>
          <w:b w:val="0"/>
          <w:bCs/>
          <w:color w:val="auto"/>
          <w:sz w:val="28"/>
          <w:szCs w:val="28"/>
          <w:highlight w:val="none"/>
          <w:lang w:eastAsia="zh-CN"/>
        </w:rPr>
      </w:pPr>
      <w:r>
        <w:rPr>
          <w:rFonts w:hint="eastAsia" w:eastAsia="仿宋_GB2312"/>
          <w:b w:val="0"/>
          <w:bCs/>
          <w:color w:val="auto"/>
          <w:sz w:val="28"/>
          <w:szCs w:val="28"/>
          <w:highlight w:val="none"/>
        </w:rPr>
        <w:t>乙方</w:t>
      </w:r>
      <w:r>
        <w:rPr>
          <w:rFonts w:hint="eastAsia" w:eastAsia="仿宋_GB2312"/>
          <w:b w:val="0"/>
          <w:bCs/>
          <w:color w:val="auto"/>
          <w:sz w:val="28"/>
          <w:szCs w:val="28"/>
          <w:highlight w:val="none"/>
          <w:lang w:eastAsia="zh-CN"/>
        </w:rPr>
        <w:t>开户银行资料如下：</w:t>
      </w:r>
    </w:p>
    <w:p w14:paraId="2BA3A00A">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cs="Times New Roman"/>
          <w:b w:val="0"/>
          <w:bCs/>
          <w:color w:val="auto"/>
          <w:kern w:val="2"/>
          <w:sz w:val="28"/>
          <w:szCs w:val="28"/>
          <w:highlight w:val="none"/>
          <w:lang w:val="en-US" w:eastAsia="zh-CN" w:bidi="ar-SA"/>
        </w:rPr>
      </w:pPr>
      <w:r>
        <w:rPr>
          <w:rFonts w:hint="eastAsia" w:eastAsia="仿宋_GB2312"/>
          <w:b w:val="0"/>
          <w:bCs/>
          <w:color w:val="auto"/>
          <w:sz w:val="28"/>
          <w:szCs w:val="28"/>
          <w:highlight w:val="none"/>
          <w:lang w:eastAsia="zh-CN"/>
        </w:rPr>
        <w:t>开户名称：</w:t>
      </w:r>
    </w:p>
    <w:p w14:paraId="20E3C47C">
      <w:pPr>
        <w:keepNext w:val="0"/>
        <w:keepLines w:val="0"/>
        <w:pageBreakBefore w:val="0"/>
        <w:widowControl w:val="0"/>
        <w:kinsoku/>
        <w:wordWrap/>
        <w:overflowPunct/>
        <w:topLinePunct w:val="0"/>
        <w:bidi w:val="0"/>
        <w:snapToGrid/>
        <w:spacing w:line="500" w:lineRule="exact"/>
        <w:ind w:firstLine="560" w:firstLineChars="200"/>
        <w:jc w:val="both"/>
        <w:textAlignment w:val="auto"/>
        <w:rPr>
          <w:rFonts w:hint="eastAsia"/>
          <w:b w:val="0"/>
          <w:bCs/>
          <w:color w:val="auto"/>
          <w:sz w:val="28"/>
          <w:szCs w:val="28"/>
        </w:rPr>
      </w:pPr>
      <w:r>
        <w:rPr>
          <w:rFonts w:hint="eastAsia" w:eastAsia="仿宋_GB2312"/>
          <w:b w:val="0"/>
          <w:bCs/>
          <w:color w:val="auto"/>
          <w:sz w:val="28"/>
          <w:szCs w:val="28"/>
          <w:highlight w:val="none"/>
          <w:lang w:eastAsia="zh-CN"/>
        </w:rPr>
        <w:t>银行账号：</w:t>
      </w:r>
    </w:p>
    <w:p w14:paraId="44359695">
      <w:pPr>
        <w:keepNext w:val="0"/>
        <w:keepLines w:val="0"/>
        <w:pageBreakBefore w:val="0"/>
        <w:widowControl w:val="0"/>
        <w:numPr>
          <w:ilvl w:val="0"/>
          <w:numId w:val="0"/>
        </w:numPr>
        <w:kinsoku/>
        <w:wordWrap/>
        <w:overflowPunct/>
        <w:topLinePunct w:val="0"/>
        <w:bidi w:val="0"/>
        <w:snapToGrid/>
        <w:spacing w:line="500" w:lineRule="exact"/>
        <w:ind w:firstLine="560" w:firstLineChars="200"/>
        <w:textAlignment w:val="auto"/>
        <w:rPr>
          <w:rFonts w:hint="eastAsia" w:eastAsia="仿宋_GB2312"/>
          <w:b w:val="0"/>
          <w:bCs/>
          <w:color w:val="auto"/>
          <w:sz w:val="28"/>
          <w:szCs w:val="28"/>
          <w:highlight w:val="none"/>
          <w:lang w:eastAsia="zh-CN"/>
        </w:rPr>
      </w:pPr>
      <w:r>
        <w:rPr>
          <w:rFonts w:hint="eastAsia" w:eastAsia="仿宋_GB2312"/>
          <w:b w:val="0"/>
          <w:bCs/>
          <w:color w:val="auto"/>
          <w:sz w:val="28"/>
          <w:szCs w:val="28"/>
          <w:highlight w:val="none"/>
          <w:lang w:eastAsia="zh-CN"/>
        </w:rPr>
        <w:t>开户银行：</w:t>
      </w:r>
    </w:p>
    <w:p w14:paraId="2EAF2907">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第六条 </w:t>
      </w:r>
      <w:r>
        <w:rPr>
          <w:rFonts w:hint="eastAsia" w:ascii="仿宋" w:hAnsi="仿宋" w:eastAsia="仿宋" w:cs="仿宋"/>
          <w:b w:val="0"/>
          <w:bCs/>
          <w:color w:val="auto"/>
          <w:sz w:val="28"/>
          <w:szCs w:val="28"/>
          <w:highlight w:val="none"/>
        </w:rPr>
        <w:t>本协议为甲乙双方的合法约定</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甲乙双方均有义务对已</w:t>
      </w:r>
      <w:r>
        <w:rPr>
          <w:rFonts w:hint="eastAsia" w:ascii="仿宋" w:hAnsi="仿宋" w:eastAsia="仿宋" w:cs="仿宋"/>
          <w:b w:val="0"/>
          <w:bCs w:val="0"/>
          <w:color w:val="auto"/>
          <w:sz w:val="28"/>
          <w:szCs w:val="28"/>
          <w:highlight w:val="none"/>
        </w:rPr>
        <w:t>经或将要知悉的对方的商业秘密进行保密。商业秘密的范围包括但不限于：技术信息、经营计划和经营状况、双方共同签署的文件资料、商业操作手段、业务经办流程、收费标准和财务数据、其他依法受到保护的事项。保密义务自本协议签订之日起，到该商业秘密公开时为止。本协议的终止或解除均不影响甲、乙双方保密义务的承担。如向任何第三者泄密，违约方应承担相应法律和经济责任。</w:t>
      </w:r>
    </w:p>
    <w:p w14:paraId="60020979">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w:t>
      </w:r>
      <w:r>
        <w:rPr>
          <w:rFonts w:hint="eastAsia" w:ascii="仿宋" w:hAnsi="仿宋" w:eastAsia="仿宋" w:cs="仿宋"/>
          <w:b w:val="0"/>
          <w:bCs w:val="0"/>
          <w:color w:val="auto"/>
          <w:sz w:val="28"/>
          <w:szCs w:val="28"/>
          <w:highlight w:val="none"/>
          <w:lang w:val="en-US" w:eastAsia="zh-CN"/>
        </w:rPr>
        <w:t>七</w:t>
      </w:r>
      <w:r>
        <w:rPr>
          <w:rFonts w:hint="eastAsia" w:ascii="仿宋" w:hAnsi="仿宋" w:eastAsia="仿宋" w:cs="仿宋"/>
          <w:b w:val="0"/>
          <w:bCs w:val="0"/>
          <w:color w:val="auto"/>
          <w:sz w:val="28"/>
          <w:szCs w:val="28"/>
          <w:highlight w:val="none"/>
        </w:rPr>
        <w:t>条 乙方应当与乙方外派到甲方提供劳务服务的</w:t>
      </w:r>
      <w:r>
        <w:rPr>
          <w:rFonts w:hint="eastAsia" w:ascii="仿宋" w:hAnsi="仿宋" w:eastAsia="仿宋" w:cs="仿宋"/>
          <w:b w:val="0"/>
          <w:bCs w:val="0"/>
          <w:color w:val="auto"/>
          <w:sz w:val="28"/>
          <w:szCs w:val="28"/>
          <w:highlight w:val="none"/>
          <w:lang w:eastAsia="zh-CN"/>
        </w:rPr>
        <w:t>劳务外包服务人员</w:t>
      </w:r>
      <w:r>
        <w:rPr>
          <w:rFonts w:hint="eastAsia" w:ascii="仿宋" w:hAnsi="仿宋" w:eastAsia="仿宋" w:cs="仿宋"/>
          <w:b w:val="0"/>
          <w:bCs w:val="0"/>
          <w:color w:val="auto"/>
          <w:sz w:val="28"/>
          <w:szCs w:val="28"/>
          <w:highlight w:val="none"/>
        </w:rPr>
        <w:t>签订劳动合同</w:t>
      </w:r>
      <w:r>
        <w:rPr>
          <w:rFonts w:hint="eastAsia" w:ascii="仿宋" w:hAnsi="仿宋" w:eastAsia="仿宋" w:cs="仿宋"/>
          <w:b w:val="0"/>
          <w:bCs w:val="0"/>
          <w:color w:val="auto"/>
          <w:sz w:val="28"/>
          <w:szCs w:val="28"/>
          <w:highlight w:val="none"/>
          <w:lang w:val="en-US" w:eastAsia="zh-CN"/>
        </w:rPr>
        <w:t>或劳务协议</w:t>
      </w:r>
      <w:r>
        <w:rPr>
          <w:rFonts w:hint="eastAsia" w:ascii="仿宋" w:hAnsi="仿宋" w:eastAsia="仿宋" w:cs="仿宋"/>
          <w:b w:val="0"/>
          <w:bCs w:val="0"/>
          <w:color w:val="auto"/>
          <w:sz w:val="28"/>
          <w:szCs w:val="28"/>
          <w:highlight w:val="none"/>
        </w:rPr>
        <w:t>，该合同作为本协议的附件。</w:t>
      </w:r>
    </w:p>
    <w:p w14:paraId="1D8B22F1">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val="0"/>
          <w:color w:val="auto"/>
          <w:sz w:val="28"/>
          <w:szCs w:val="28"/>
          <w:highlight w:val="none"/>
        </w:rPr>
        <w:t>第</w:t>
      </w:r>
      <w:r>
        <w:rPr>
          <w:rFonts w:hint="eastAsia" w:ascii="仿宋" w:hAnsi="仿宋" w:eastAsia="仿宋" w:cs="仿宋"/>
          <w:b w:val="0"/>
          <w:bCs w:val="0"/>
          <w:color w:val="auto"/>
          <w:sz w:val="28"/>
          <w:szCs w:val="28"/>
          <w:highlight w:val="none"/>
          <w:lang w:val="en-US" w:eastAsia="zh-CN"/>
        </w:rPr>
        <w:t>八</w:t>
      </w:r>
      <w:r>
        <w:rPr>
          <w:rFonts w:hint="eastAsia" w:ascii="仿宋" w:hAnsi="仿宋" w:eastAsia="仿宋" w:cs="仿宋"/>
          <w:b w:val="0"/>
          <w:bCs w:val="0"/>
          <w:color w:val="auto"/>
          <w:sz w:val="28"/>
          <w:szCs w:val="28"/>
          <w:highlight w:val="none"/>
        </w:rPr>
        <w:t xml:space="preserve">条 </w:t>
      </w:r>
      <w:r>
        <w:rPr>
          <w:rFonts w:hint="eastAsia" w:ascii="仿宋" w:hAnsi="仿宋" w:eastAsia="仿宋" w:cs="仿宋"/>
          <w:b w:val="0"/>
          <w:color w:val="auto"/>
          <w:sz w:val="28"/>
          <w:szCs w:val="28"/>
          <w:highlight w:val="none"/>
        </w:rPr>
        <w:t>本合同在履行过程中发生的争议，由双方当事人协商或者要求有关主管部门调解；协商不成的，按下述第_</w:t>
      </w:r>
      <w:r>
        <w:rPr>
          <w:rFonts w:hint="eastAsia" w:ascii="仿宋" w:hAnsi="仿宋" w:eastAsia="仿宋" w:cs="仿宋"/>
          <w:b w:val="0"/>
          <w:color w:val="auto"/>
          <w:sz w:val="28"/>
          <w:szCs w:val="28"/>
          <w:highlight w:val="none"/>
          <w:lang w:val="en-US" w:eastAsia="zh-CN"/>
        </w:rPr>
        <w:t>2</w:t>
      </w:r>
      <w:r>
        <w:rPr>
          <w:rFonts w:hint="eastAsia" w:ascii="仿宋" w:hAnsi="仿宋" w:eastAsia="仿宋" w:cs="仿宋"/>
          <w:b w:val="0"/>
          <w:color w:val="auto"/>
          <w:sz w:val="28"/>
          <w:szCs w:val="28"/>
          <w:highlight w:val="none"/>
        </w:rPr>
        <w:t>_种方式解决:</w:t>
      </w:r>
    </w:p>
    <w:p w14:paraId="65875D1F">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1、</w:t>
      </w:r>
      <w:r>
        <w:rPr>
          <w:rFonts w:hint="eastAsia" w:ascii="仿宋" w:hAnsi="仿宋" w:eastAsia="仿宋" w:cs="仿宋"/>
          <w:b w:val="0"/>
          <w:color w:val="auto"/>
          <w:sz w:val="28"/>
          <w:szCs w:val="28"/>
          <w:highlight w:val="none"/>
        </w:rPr>
        <w:t>提交_</w:t>
      </w:r>
      <w:r>
        <w:rPr>
          <w:rFonts w:hint="eastAsia" w:ascii="仿宋" w:hAnsi="仿宋" w:eastAsia="仿宋" w:cs="仿宋"/>
          <w:b w:val="0"/>
          <w:color w:val="auto"/>
          <w:sz w:val="28"/>
          <w:szCs w:val="28"/>
          <w:highlight w:val="none"/>
          <w:lang w:val="en-US" w:eastAsia="zh-CN"/>
        </w:rPr>
        <w:t>/</w:t>
      </w:r>
      <w:r>
        <w:rPr>
          <w:rFonts w:hint="eastAsia" w:ascii="仿宋" w:hAnsi="仿宋" w:eastAsia="仿宋" w:cs="仿宋"/>
          <w:b w:val="0"/>
          <w:color w:val="auto"/>
          <w:sz w:val="28"/>
          <w:szCs w:val="28"/>
          <w:highlight w:val="none"/>
        </w:rPr>
        <w:t>_仲裁委员会仲裁。</w:t>
      </w:r>
    </w:p>
    <w:p w14:paraId="47894F23">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2、</w:t>
      </w:r>
      <w:r>
        <w:rPr>
          <w:rFonts w:hint="eastAsia" w:ascii="仿宋" w:hAnsi="仿宋" w:eastAsia="仿宋" w:cs="仿宋"/>
          <w:b w:val="0"/>
          <w:color w:val="auto"/>
          <w:sz w:val="28"/>
          <w:szCs w:val="28"/>
          <w:highlight w:val="none"/>
        </w:rPr>
        <w:t>依法向</w:t>
      </w:r>
      <w:r>
        <w:rPr>
          <w:rFonts w:hint="eastAsia" w:ascii="仿宋" w:hAnsi="仿宋" w:eastAsia="仿宋" w:cs="仿宋"/>
          <w:b w:val="0"/>
          <w:color w:val="auto"/>
          <w:sz w:val="28"/>
          <w:szCs w:val="28"/>
          <w:highlight w:val="none"/>
          <w:lang w:val="en-US" w:eastAsia="zh-CN"/>
        </w:rPr>
        <w:t>甲乙任何一方</w:t>
      </w:r>
      <w:r>
        <w:rPr>
          <w:rFonts w:hint="eastAsia" w:ascii="仿宋" w:hAnsi="仿宋" w:eastAsia="仿宋" w:cs="仿宋"/>
          <w:b w:val="0"/>
          <w:color w:val="auto"/>
          <w:sz w:val="28"/>
          <w:szCs w:val="28"/>
          <w:highlight w:val="none"/>
          <w:lang w:eastAsia="zh-CN"/>
        </w:rPr>
        <w:t>所在地</w:t>
      </w:r>
      <w:r>
        <w:rPr>
          <w:rFonts w:hint="eastAsia" w:ascii="仿宋" w:hAnsi="仿宋" w:eastAsia="仿宋" w:cs="仿宋"/>
          <w:b w:val="0"/>
          <w:color w:val="auto"/>
          <w:sz w:val="28"/>
          <w:szCs w:val="28"/>
          <w:highlight w:val="none"/>
        </w:rPr>
        <w:t>人民法院起诉。</w:t>
      </w:r>
    </w:p>
    <w:p w14:paraId="612DE8B2">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color w:val="auto"/>
          <w:sz w:val="28"/>
          <w:szCs w:val="28"/>
          <w:highlight w:val="none"/>
        </w:rPr>
        <w:t>仲裁、诉讼进行过程中，双方将继续履行本合同未涉争议的其它部分。</w:t>
      </w:r>
    </w:p>
    <w:p w14:paraId="3EFEA974">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eastAsia="仿宋_GB2312"/>
          <w:b w:val="0"/>
          <w:color w:val="auto"/>
          <w:sz w:val="28"/>
          <w:szCs w:val="28"/>
          <w:highlight w:val="none"/>
        </w:rPr>
      </w:pPr>
      <w:r>
        <w:rPr>
          <w:rFonts w:hint="eastAsia" w:ascii="仿宋" w:hAnsi="仿宋" w:eastAsia="仿宋" w:cs="仿宋"/>
          <w:b w:val="0"/>
          <w:color w:val="auto"/>
          <w:sz w:val="28"/>
          <w:szCs w:val="28"/>
          <w:highlight w:val="none"/>
          <w:lang w:eastAsia="zh-CN"/>
        </w:rPr>
        <w:t>第九条</w:t>
      </w:r>
      <w:r>
        <w:rPr>
          <w:rFonts w:hint="eastAsia" w:ascii="仿宋" w:hAnsi="仿宋" w:eastAsia="仿宋" w:cs="仿宋"/>
          <w:b w:val="0"/>
          <w:color w:val="auto"/>
          <w:sz w:val="28"/>
          <w:szCs w:val="28"/>
          <w:highlight w:val="none"/>
          <w:lang w:val="en-US" w:eastAsia="zh-CN"/>
        </w:rPr>
        <w:t xml:space="preserve"> </w:t>
      </w:r>
      <w:r>
        <w:rPr>
          <w:rFonts w:hint="eastAsia" w:ascii="仿宋" w:hAnsi="仿宋" w:eastAsia="仿宋" w:cs="仿宋"/>
          <w:b w:val="0"/>
          <w:color w:val="auto"/>
          <w:sz w:val="28"/>
          <w:szCs w:val="28"/>
          <w:highlight w:val="none"/>
        </w:rPr>
        <w:t>本协议</w:t>
      </w:r>
      <w:r>
        <w:rPr>
          <w:rFonts w:hint="eastAsia" w:ascii="仿宋" w:hAnsi="仿宋" w:eastAsia="仿宋" w:cs="仿宋"/>
          <w:b w:val="0"/>
          <w:color w:val="auto"/>
          <w:sz w:val="28"/>
          <w:szCs w:val="28"/>
          <w:highlight w:val="none"/>
          <w:lang w:val="en-US" w:eastAsia="zh-CN"/>
        </w:rPr>
        <w:t>一</w:t>
      </w:r>
      <w:r>
        <w:rPr>
          <w:rFonts w:hint="eastAsia" w:ascii="仿宋" w:hAnsi="仿宋" w:eastAsia="仿宋" w:cs="仿宋"/>
          <w:b w:val="0"/>
          <w:color w:val="auto"/>
          <w:sz w:val="28"/>
          <w:szCs w:val="28"/>
          <w:highlight w:val="none"/>
        </w:rPr>
        <w:t>式</w:t>
      </w:r>
      <w:r>
        <w:rPr>
          <w:rFonts w:hint="eastAsia" w:ascii="仿宋" w:hAnsi="仿宋" w:eastAsia="仿宋" w:cs="仿宋"/>
          <w:b w:val="0"/>
          <w:color w:val="auto"/>
          <w:sz w:val="28"/>
          <w:szCs w:val="28"/>
          <w:highlight w:val="none"/>
          <w:lang w:eastAsia="zh-CN"/>
        </w:rPr>
        <w:t>肆</w:t>
      </w:r>
      <w:r>
        <w:rPr>
          <w:rFonts w:hint="eastAsia" w:ascii="仿宋" w:hAnsi="仿宋" w:eastAsia="仿宋" w:cs="仿宋"/>
          <w:b w:val="0"/>
          <w:color w:val="auto"/>
          <w:sz w:val="28"/>
          <w:szCs w:val="28"/>
          <w:highlight w:val="none"/>
        </w:rPr>
        <w:t>份，甲方</w:t>
      </w:r>
      <w:r>
        <w:rPr>
          <w:rFonts w:hint="eastAsia" w:ascii="仿宋" w:hAnsi="仿宋" w:eastAsia="仿宋" w:cs="仿宋"/>
          <w:b w:val="0"/>
          <w:color w:val="auto"/>
          <w:sz w:val="28"/>
          <w:szCs w:val="28"/>
          <w:highlight w:val="none"/>
          <w:lang w:val="en-US" w:eastAsia="zh-CN"/>
        </w:rPr>
        <w:t>各</w:t>
      </w:r>
      <w:r>
        <w:rPr>
          <w:rFonts w:hint="eastAsia" w:ascii="仿宋" w:hAnsi="仿宋" w:eastAsia="仿宋" w:cs="仿宋"/>
          <w:b w:val="0"/>
          <w:color w:val="auto"/>
          <w:sz w:val="28"/>
          <w:szCs w:val="28"/>
          <w:highlight w:val="none"/>
        </w:rPr>
        <w:t>执</w:t>
      </w:r>
      <w:r>
        <w:rPr>
          <w:rFonts w:hint="eastAsia" w:ascii="仿宋" w:hAnsi="仿宋" w:eastAsia="仿宋" w:cs="仿宋"/>
          <w:b w:val="0"/>
          <w:color w:val="auto"/>
          <w:sz w:val="28"/>
          <w:szCs w:val="28"/>
          <w:highlight w:val="none"/>
          <w:lang w:eastAsia="zh-CN"/>
        </w:rPr>
        <w:t>叁</w:t>
      </w:r>
      <w:r>
        <w:rPr>
          <w:rFonts w:hint="eastAsia" w:ascii="仿宋" w:hAnsi="仿宋" w:eastAsia="仿宋" w:cs="仿宋"/>
          <w:b w:val="0"/>
          <w:color w:val="auto"/>
          <w:sz w:val="28"/>
          <w:szCs w:val="28"/>
          <w:highlight w:val="none"/>
        </w:rPr>
        <w:t>份，</w:t>
      </w:r>
      <w:r>
        <w:rPr>
          <w:rFonts w:hint="eastAsia" w:ascii="仿宋" w:hAnsi="仿宋" w:eastAsia="仿宋" w:cs="仿宋"/>
          <w:b w:val="0"/>
          <w:color w:val="auto"/>
          <w:sz w:val="28"/>
          <w:szCs w:val="28"/>
          <w:highlight w:val="none"/>
          <w:lang w:eastAsia="zh-CN"/>
        </w:rPr>
        <w:t>乙方执壹分，</w:t>
      </w:r>
      <w:r>
        <w:rPr>
          <w:rFonts w:hint="eastAsia" w:ascii="仿宋" w:hAnsi="仿宋" w:eastAsia="仿宋" w:cs="仿宋"/>
          <w:b w:val="0"/>
          <w:color w:val="auto"/>
          <w:sz w:val="28"/>
          <w:szCs w:val="28"/>
          <w:highlight w:val="none"/>
        </w:rPr>
        <w:t>具有同等法律效力。本协议自双方法定代表人或授权代表签字并加盖公章或合同专用章之日起生效。</w:t>
      </w:r>
      <w:r>
        <w:rPr>
          <w:rFonts w:hint="eastAsia" w:eastAsia="仿宋_GB2312"/>
          <w:b w:val="0"/>
          <w:color w:val="auto"/>
          <w:sz w:val="28"/>
          <w:szCs w:val="28"/>
          <w:highlight w:val="none"/>
        </w:rPr>
        <w:t>未尽事宜，由双方协商解决。</w:t>
      </w:r>
    </w:p>
    <w:p w14:paraId="2B20A380">
      <w:pPr>
        <w:keepNext w:val="0"/>
        <w:keepLines w:val="0"/>
        <w:pageBreakBefore w:val="0"/>
        <w:widowControl w:val="0"/>
        <w:kinsoku/>
        <w:wordWrap/>
        <w:overflowPunct/>
        <w:topLinePunct w:val="0"/>
        <w:bidi w:val="0"/>
        <w:snapToGrid/>
        <w:spacing w:line="500" w:lineRule="exact"/>
        <w:textAlignment w:val="auto"/>
        <w:rPr>
          <w:rFonts w:hint="eastAsia"/>
          <w:color w:val="auto"/>
          <w:highlight w:val="none"/>
        </w:rPr>
      </w:pPr>
    </w:p>
    <w:p w14:paraId="6776CBF0">
      <w:pPr>
        <w:keepNext w:val="0"/>
        <w:keepLines w:val="0"/>
        <w:pageBreakBefore w:val="0"/>
        <w:widowControl w:val="0"/>
        <w:kinsoku/>
        <w:wordWrap/>
        <w:overflowPunct/>
        <w:topLinePunct w:val="0"/>
        <w:bidi w:val="0"/>
        <w:snapToGrid/>
        <w:spacing w:line="500" w:lineRule="exact"/>
        <w:textAlignment w:val="auto"/>
        <w:rPr>
          <w:rFonts w:ascii="仿宋" w:hAnsi="仿宋" w:eastAsia="仿宋"/>
          <w:b w:val="0"/>
          <w:color w:val="auto"/>
          <w:sz w:val="28"/>
          <w:szCs w:val="28"/>
          <w:highlight w:val="none"/>
        </w:rPr>
      </w:pPr>
      <w:r>
        <w:rPr>
          <w:rFonts w:ascii="仿宋" w:hAnsi="仿宋" w:eastAsia="仿宋"/>
          <w:b w:val="0"/>
          <w:color w:val="auto"/>
          <w:sz w:val="28"/>
          <w:szCs w:val="28"/>
          <w:highlight w:val="none"/>
        </w:rPr>
        <w:t>甲方：（单位公章）                   乙方：（单位公章）</w:t>
      </w:r>
    </w:p>
    <w:p w14:paraId="1730C8F7">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ascii="仿宋" w:hAnsi="仿宋" w:eastAsia="仿宋"/>
          <w:b w:val="0"/>
          <w:bCs/>
          <w:color w:val="auto"/>
          <w:sz w:val="28"/>
          <w:szCs w:val="28"/>
          <w:highlight w:val="none"/>
        </w:rPr>
      </w:pPr>
      <w:r>
        <w:rPr>
          <w:rFonts w:ascii="仿宋" w:hAnsi="仿宋" w:eastAsia="仿宋"/>
          <w:b w:val="0"/>
          <w:bCs/>
          <w:color w:val="auto"/>
          <w:sz w:val="28"/>
          <w:szCs w:val="28"/>
          <w:highlight w:val="none"/>
        </w:rPr>
        <w:t>法定代表人(负责人）或               法定代表人(负责人）或</w:t>
      </w:r>
    </w:p>
    <w:p w14:paraId="512D616D">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ascii="仿宋" w:hAnsi="仿宋" w:eastAsia="仿宋"/>
          <w:b w:val="0"/>
          <w:bCs/>
          <w:color w:val="auto"/>
          <w:sz w:val="28"/>
          <w:szCs w:val="28"/>
          <w:highlight w:val="none"/>
        </w:rPr>
      </w:pPr>
      <w:r>
        <w:rPr>
          <w:rFonts w:ascii="仿宋" w:hAnsi="仿宋" w:eastAsia="仿宋"/>
          <w:b w:val="0"/>
          <w:bCs/>
          <w:color w:val="auto"/>
          <w:sz w:val="28"/>
          <w:szCs w:val="28"/>
          <w:highlight w:val="none"/>
        </w:rPr>
        <w:t xml:space="preserve">委托代理人：（签名）                 委托代理人：（签名）   </w:t>
      </w:r>
    </w:p>
    <w:p w14:paraId="2D66CE4E">
      <w:r>
        <w:rPr>
          <w:rFonts w:ascii="仿宋" w:hAnsi="仿宋" w:eastAsia="仿宋"/>
          <w:b w:val="0"/>
          <w:color w:val="auto"/>
          <w:sz w:val="28"/>
          <w:szCs w:val="28"/>
          <w:highlight w:val="none"/>
        </w:rPr>
        <w:t>签订日期：                          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2E3A0"/>
    <w:multiLevelType w:val="singleLevel"/>
    <w:tmpl w:val="5F02E3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TAxNzBkNDU1ZWUzYjExY2RhMGYwZTAwMmI5YTEifQ=="/>
  </w:docVars>
  <w:rsids>
    <w:rsidRoot w:val="32A12842"/>
    <w:rsid w:val="016E28C5"/>
    <w:rsid w:val="017E40BC"/>
    <w:rsid w:val="018E6A9F"/>
    <w:rsid w:val="03181340"/>
    <w:rsid w:val="056A3A4A"/>
    <w:rsid w:val="0C6B7AA0"/>
    <w:rsid w:val="0FE13009"/>
    <w:rsid w:val="14BE7830"/>
    <w:rsid w:val="15591F94"/>
    <w:rsid w:val="1F62660C"/>
    <w:rsid w:val="27D161F1"/>
    <w:rsid w:val="2CEA7E2F"/>
    <w:rsid w:val="32A12842"/>
    <w:rsid w:val="39243F0D"/>
    <w:rsid w:val="3E575F09"/>
    <w:rsid w:val="434318BF"/>
    <w:rsid w:val="45264B19"/>
    <w:rsid w:val="4E945622"/>
    <w:rsid w:val="55E23AF4"/>
    <w:rsid w:val="5D636D4E"/>
    <w:rsid w:val="5DD7488D"/>
    <w:rsid w:val="63283A59"/>
    <w:rsid w:val="65D10649"/>
    <w:rsid w:val="6CD9171B"/>
    <w:rsid w:val="78E14BEC"/>
    <w:rsid w:val="7AB2459E"/>
    <w:rsid w:val="7D182260"/>
    <w:rsid w:val="7D962DBE"/>
    <w:rsid w:val="7EC67A5A"/>
    <w:rsid w:val="FF6F9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next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2959</Words>
  <Characters>2974</Characters>
  <Lines>0</Lines>
  <Paragraphs>0</Paragraphs>
  <TotalTime>8</TotalTime>
  <ScaleCrop>false</ScaleCrop>
  <LinksUpToDate>false</LinksUpToDate>
  <CharactersWithSpaces>3090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2025-02-12T16:06:00Z</dcterms:created>
  <dc:creator>Administrator</dc:creator>
  <cp:lastModifiedBy>天上飞的</cp:lastModifiedBy>
  <cp:lastPrinted>2025-02-25T02:38:00Z</cp:lastPrinted>
  <dcterms:modified xsi:type="dcterms:W3CDTF">2025-03-03T00:35:10Z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DA68290286DE4042B386F2B76B381EBA_13</vt:lpwstr>
  </property>
  <property fmtid="{D5CDD505-2E9C-101B-9397-08002B2CF9AE}" pid="4" name="KSOTemplateDocerSaveRecord">
    <vt:lpwstr>eyJoZGlkIjoiYzMxOTllYzNlNmFmMGM0ZDhmOWUwZGIxNWJhOWZkODkifQ==</vt:lpwstr>
  </property>
</Properties>
</file>