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AFD9C6">
      <w:pPr>
        <w:pStyle w:val="12"/>
        <w:adjustRightInd w:val="0"/>
        <w:snapToGrid w:val="0"/>
        <w:spacing w:before="0" w:after="0" w:line="300" w:lineRule="auto"/>
        <w:rPr>
          <w:rFonts w:ascii="宋体" w:hAnsi="宋体" w:cs="宋体"/>
          <w:sz w:val="72"/>
          <w:szCs w:val="72"/>
          <w:lang w:eastAsia="zh-CN"/>
        </w:rPr>
      </w:pPr>
    </w:p>
    <w:p w14:paraId="5854130E">
      <w:pPr>
        <w:pStyle w:val="12"/>
        <w:adjustRightInd w:val="0"/>
        <w:snapToGrid w:val="0"/>
        <w:spacing w:before="0" w:after="0" w:line="300" w:lineRule="auto"/>
        <w:rPr>
          <w:rFonts w:ascii="宋体" w:hAnsi="宋体" w:cs="宋体"/>
          <w:sz w:val="72"/>
          <w:szCs w:val="72"/>
          <w:lang w:eastAsia="zh-CN"/>
        </w:rPr>
      </w:pPr>
      <w:r>
        <w:rPr>
          <w:rFonts w:hint="eastAsia" w:ascii="宋体" w:hAnsi="宋体" w:cs="宋体"/>
          <w:sz w:val="72"/>
          <w:szCs w:val="72"/>
          <w:lang w:eastAsia="zh-CN"/>
        </w:rPr>
        <w:t>物</w:t>
      </w:r>
    </w:p>
    <w:p w14:paraId="41DB86B9">
      <w:pPr>
        <w:pStyle w:val="12"/>
        <w:adjustRightInd w:val="0"/>
        <w:snapToGrid w:val="0"/>
        <w:spacing w:before="0" w:after="0" w:line="300" w:lineRule="auto"/>
        <w:rPr>
          <w:rFonts w:ascii="宋体" w:hAnsi="宋体" w:cs="宋体"/>
          <w:sz w:val="72"/>
          <w:szCs w:val="72"/>
          <w:lang w:eastAsia="zh-CN"/>
        </w:rPr>
      </w:pPr>
      <w:r>
        <w:rPr>
          <w:rFonts w:hint="eastAsia" w:ascii="宋体" w:hAnsi="宋体" w:cs="宋体"/>
          <w:sz w:val="72"/>
          <w:szCs w:val="72"/>
          <w:lang w:eastAsia="zh-CN"/>
        </w:rPr>
        <w:t>业</w:t>
      </w:r>
    </w:p>
    <w:p w14:paraId="05294CB2">
      <w:pPr>
        <w:pStyle w:val="12"/>
        <w:adjustRightInd w:val="0"/>
        <w:snapToGrid w:val="0"/>
        <w:spacing w:before="0" w:after="0" w:line="300" w:lineRule="auto"/>
        <w:rPr>
          <w:rFonts w:ascii="宋体" w:hAnsi="宋体" w:cs="宋体"/>
          <w:sz w:val="72"/>
          <w:szCs w:val="72"/>
          <w:lang w:eastAsia="zh-CN"/>
        </w:rPr>
      </w:pPr>
      <w:r>
        <w:rPr>
          <w:rFonts w:hint="eastAsia" w:ascii="宋体" w:hAnsi="宋体" w:cs="宋体"/>
          <w:sz w:val="72"/>
          <w:szCs w:val="72"/>
          <w:lang w:eastAsia="zh-CN"/>
        </w:rPr>
        <w:t>劳</w:t>
      </w:r>
    </w:p>
    <w:p w14:paraId="03288957">
      <w:pPr>
        <w:pStyle w:val="12"/>
        <w:adjustRightInd w:val="0"/>
        <w:snapToGrid w:val="0"/>
        <w:spacing w:before="0" w:after="0" w:line="300" w:lineRule="auto"/>
        <w:rPr>
          <w:rFonts w:ascii="宋体" w:hAnsi="宋体" w:cs="宋体"/>
          <w:sz w:val="72"/>
          <w:szCs w:val="72"/>
          <w:lang w:eastAsia="zh-CN"/>
        </w:rPr>
      </w:pPr>
      <w:r>
        <w:rPr>
          <w:rFonts w:hint="eastAsia" w:ascii="宋体" w:hAnsi="宋体" w:cs="宋体"/>
          <w:sz w:val="72"/>
          <w:szCs w:val="72"/>
          <w:lang w:eastAsia="zh-CN"/>
        </w:rPr>
        <w:t>务</w:t>
      </w:r>
    </w:p>
    <w:p w14:paraId="7DCFBCE5">
      <w:pPr>
        <w:pStyle w:val="12"/>
        <w:adjustRightInd w:val="0"/>
        <w:snapToGrid w:val="0"/>
        <w:spacing w:before="0" w:after="0" w:line="300" w:lineRule="auto"/>
        <w:rPr>
          <w:rFonts w:ascii="宋体" w:hAnsi="宋体" w:cs="宋体"/>
          <w:sz w:val="72"/>
          <w:szCs w:val="72"/>
          <w:lang w:eastAsia="zh-CN"/>
        </w:rPr>
      </w:pPr>
      <w:r>
        <w:rPr>
          <w:rFonts w:hint="eastAsia" w:ascii="宋体" w:hAnsi="宋体" w:cs="宋体"/>
          <w:sz w:val="72"/>
          <w:szCs w:val="72"/>
          <w:lang w:eastAsia="zh-CN"/>
        </w:rPr>
        <w:t>外</w:t>
      </w:r>
    </w:p>
    <w:p w14:paraId="51B1AD05">
      <w:pPr>
        <w:pStyle w:val="12"/>
        <w:adjustRightInd w:val="0"/>
        <w:snapToGrid w:val="0"/>
        <w:spacing w:before="0" w:after="0" w:line="300" w:lineRule="auto"/>
        <w:rPr>
          <w:rFonts w:ascii="宋体" w:hAnsi="宋体" w:cs="宋体"/>
          <w:sz w:val="72"/>
          <w:szCs w:val="72"/>
          <w:lang w:eastAsia="zh-CN"/>
        </w:rPr>
      </w:pPr>
      <w:r>
        <w:rPr>
          <w:rFonts w:hint="eastAsia" w:ascii="宋体" w:hAnsi="宋体" w:cs="宋体"/>
          <w:sz w:val="72"/>
          <w:szCs w:val="72"/>
          <w:lang w:eastAsia="zh-CN"/>
        </w:rPr>
        <w:t>包</w:t>
      </w:r>
    </w:p>
    <w:p w14:paraId="45DED33A">
      <w:pPr>
        <w:pStyle w:val="12"/>
        <w:adjustRightInd w:val="0"/>
        <w:snapToGrid w:val="0"/>
        <w:spacing w:before="0" w:after="0" w:line="300" w:lineRule="auto"/>
        <w:rPr>
          <w:rFonts w:ascii="宋体" w:hAnsi="宋体" w:cs="宋体"/>
          <w:sz w:val="72"/>
          <w:szCs w:val="72"/>
          <w:lang w:eastAsia="zh-CN"/>
        </w:rPr>
      </w:pPr>
      <w:r>
        <w:rPr>
          <w:rFonts w:hint="eastAsia" w:ascii="宋体" w:hAnsi="宋体" w:cs="宋体"/>
          <w:sz w:val="72"/>
          <w:szCs w:val="72"/>
          <w:lang w:eastAsia="zh-CN"/>
        </w:rPr>
        <w:t>服</w:t>
      </w:r>
    </w:p>
    <w:p w14:paraId="78A0EBDA">
      <w:pPr>
        <w:pStyle w:val="12"/>
        <w:adjustRightInd w:val="0"/>
        <w:snapToGrid w:val="0"/>
        <w:spacing w:before="0" w:after="0" w:line="300" w:lineRule="auto"/>
        <w:rPr>
          <w:rFonts w:ascii="宋体" w:hAnsi="宋体" w:cs="宋体"/>
          <w:sz w:val="72"/>
          <w:szCs w:val="72"/>
          <w:lang w:eastAsia="zh-CN"/>
        </w:rPr>
      </w:pPr>
      <w:r>
        <w:rPr>
          <w:rFonts w:hint="eastAsia" w:ascii="宋体" w:hAnsi="宋体" w:cs="宋体"/>
          <w:sz w:val="72"/>
          <w:szCs w:val="72"/>
          <w:lang w:eastAsia="zh-CN"/>
        </w:rPr>
        <w:t>务</w:t>
      </w:r>
    </w:p>
    <w:p w14:paraId="50908B89">
      <w:pPr>
        <w:pStyle w:val="12"/>
        <w:adjustRightInd w:val="0"/>
        <w:snapToGrid w:val="0"/>
        <w:spacing w:before="0" w:after="0" w:line="300" w:lineRule="auto"/>
        <w:rPr>
          <w:rFonts w:ascii="宋体" w:hAnsi="宋体" w:cs="宋体"/>
          <w:sz w:val="72"/>
          <w:szCs w:val="72"/>
          <w:lang w:eastAsia="zh-CN"/>
        </w:rPr>
      </w:pPr>
      <w:r>
        <w:rPr>
          <w:rFonts w:hint="eastAsia" w:ascii="宋体" w:hAnsi="宋体" w:cs="宋体"/>
          <w:sz w:val="72"/>
          <w:szCs w:val="72"/>
          <w:lang w:eastAsia="zh-CN"/>
        </w:rPr>
        <w:t>合</w:t>
      </w:r>
    </w:p>
    <w:p w14:paraId="36AFC80A">
      <w:pPr>
        <w:jc w:val="center"/>
        <w:rPr>
          <w:rFonts w:ascii="宋体" w:hAnsi="宋体" w:cs="宋体"/>
          <w:b/>
          <w:bCs/>
          <w:sz w:val="44"/>
          <w:szCs w:val="44"/>
        </w:rPr>
      </w:pPr>
      <w:r>
        <w:rPr>
          <w:rFonts w:hint="eastAsia" w:ascii="宋体" w:hAnsi="宋体" w:cs="宋体"/>
          <w:b/>
          <w:bCs/>
          <w:sz w:val="72"/>
          <w:szCs w:val="72"/>
        </w:rPr>
        <w:t>同</w:t>
      </w:r>
    </w:p>
    <w:p w14:paraId="04431BB4">
      <w:pPr>
        <w:jc w:val="left"/>
        <w:rPr>
          <w:rFonts w:ascii="宋体" w:hAnsi="宋体" w:cs="宋体"/>
          <w:sz w:val="44"/>
          <w:szCs w:val="44"/>
        </w:rPr>
      </w:pPr>
      <w:r>
        <w:rPr>
          <w:rFonts w:hint="eastAsia" w:ascii="宋体" w:hAnsi="宋体" w:cs="宋体"/>
          <w:sz w:val="44"/>
          <w:szCs w:val="44"/>
        </w:rPr>
        <w:br w:type="page"/>
      </w:r>
    </w:p>
    <w:p w14:paraId="6482B553">
      <w:pPr>
        <w:tabs>
          <w:tab w:val="left" w:pos="4784"/>
        </w:tabs>
        <w:jc w:val="center"/>
        <w:rPr>
          <w:rFonts w:ascii="宋体" w:hAnsi="宋体" w:cs="宋体"/>
          <w:b/>
          <w:bCs/>
          <w:sz w:val="72"/>
          <w:szCs w:val="72"/>
        </w:rPr>
      </w:pPr>
      <w:r>
        <w:rPr>
          <w:rFonts w:hint="eastAsia" w:ascii="宋体" w:hAnsi="宋体" w:cs="宋体"/>
          <w:b/>
          <w:bCs/>
          <w:sz w:val="44"/>
          <w:szCs w:val="44"/>
        </w:rPr>
        <w:t>物业劳务外包服务合同</w:t>
      </w:r>
    </w:p>
    <w:p w14:paraId="26DA471E">
      <w:pPr>
        <w:widowControl/>
        <w:spacing w:before="50" w:line="300" w:lineRule="auto"/>
        <w:ind w:firstLine="482" w:firstLineChars="200"/>
        <w:jc w:val="right"/>
        <w:rPr>
          <w:rFonts w:ascii="宋体" w:hAnsi="宋体" w:cs="宋体"/>
          <w:b/>
          <w:kern w:val="0"/>
          <w:sz w:val="24"/>
        </w:rPr>
      </w:pPr>
      <w:r>
        <w:rPr>
          <w:rFonts w:hint="eastAsia" w:ascii="宋体" w:hAnsi="宋体" w:cs="宋体"/>
          <w:b/>
          <w:kern w:val="0"/>
          <w:sz w:val="24"/>
        </w:rPr>
        <w:t>合同编号：【</w:t>
      </w:r>
      <w:r>
        <w:rPr>
          <w:rFonts w:hint="eastAsia" w:ascii="宋体" w:hAnsi="宋体" w:cs="宋体"/>
          <w:b/>
          <w:kern w:val="0"/>
          <w:sz w:val="24"/>
          <w:lang w:val="en-US" w:eastAsia="zh-CN"/>
        </w:rPr>
        <w:t xml:space="preserve">        </w:t>
      </w:r>
      <w:r>
        <w:rPr>
          <w:rFonts w:hint="eastAsia" w:ascii="宋体" w:hAnsi="宋体" w:cs="宋体"/>
          <w:b/>
          <w:kern w:val="0"/>
          <w:sz w:val="24"/>
        </w:rPr>
        <w:t>】</w:t>
      </w:r>
    </w:p>
    <w:p w14:paraId="562A6434">
      <w:pPr>
        <w:widowControl/>
        <w:snapToGrid w:val="0"/>
        <w:spacing w:line="360" w:lineRule="exact"/>
        <w:rPr>
          <w:rFonts w:ascii="宋体" w:hAnsi="宋体" w:cs="宋体"/>
          <w:b/>
          <w:color w:val="000000"/>
          <w:kern w:val="0"/>
          <w:sz w:val="24"/>
          <w:szCs w:val="24"/>
        </w:rPr>
      </w:pPr>
    </w:p>
    <w:p w14:paraId="13AF85B9">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000000"/>
          <w:kern w:val="0"/>
          <w:sz w:val="24"/>
          <w:szCs w:val="24"/>
          <w:u w:val="single"/>
        </w:rPr>
      </w:pPr>
      <w:r>
        <w:rPr>
          <w:rFonts w:hint="eastAsia" w:ascii="宋体" w:hAnsi="宋体" w:cs="宋体"/>
          <w:b/>
          <w:color w:val="000000"/>
          <w:kern w:val="0"/>
          <w:sz w:val="24"/>
          <w:szCs w:val="24"/>
        </w:rPr>
        <w:t>甲方（委托方）</w:t>
      </w:r>
      <w:r>
        <w:rPr>
          <w:rFonts w:hint="eastAsia" w:ascii="宋体" w:hAnsi="宋体" w:cs="宋体"/>
          <w:color w:val="000000"/>
          <w:kern w:val="0"/>
          <w:sz w:val="24"/>
          <w:szCs w:val="24"/>
        </w:rPr>
        <w:t>：</w:t>
      </w:r>
      <w:r>
        <w:rPr>
          <w:rFonts w:hint="eastAsia" w:ascii="宋体" w:hAnsi="宋体" w:cs="宋体"/>
          <w:color w:val="000000"/>
          <w:kern w:val="0"/>
          <w:sz w:val="24"/>
          <w:szCs w:val="24"/>
          <w:u w:val="single"/>
        </w:rPr>
        <w:t>【</w:t>
      </w:r>
      <w:r>
        <w:rPr>
          <w:rFonts w:hint="eastAsia" w:ascii="宋体" w:hAnsi="宋体" w:eastAsia="宋体" w:cs="宋体"/>
          <w:bCs/>
          <w:sz w:val="24"/>
          <w:szCs w:val="24"/>
          <w:u w:val="single"/>
          <w:lang w:val="en-US" w:eastAsia="zh-CN"/>
        </w:rPr>
        <w:t>永州市兴港建筑有限责任公司</w:t>
      </w:r>
      <w:r>
        <w:rPr>
          <w:rFonts w:hint="eastAsia" w:ascii="宋体" w:hAnsi="宋体" w:cs="宋体"/>
          <w:color w:val="000000"/>
          <w:kern w:val="0"/>
          <w:sz w:val="24"/>
          <w:szCs w:val="24"/>
          <w:u w:val="single"/>
        </w:rPr>
        <w:t>】</w:t>
      </w:r>
    </w:p>
    <w:p w14:paraId="425E8710">
      <w:pPr>
        <w:keepNext w:val="0"/>
        <w:keepLines w:val="0"/>
        <w:pageBreakBefore w:val="0"/>
        <w:widowControl/>
        <w:kinsoku/>
        <w:overflowPunct/>
        <w:topLinePunct w:val="0"/>
        <w:autoSpaceDE/>
        <w:autoSpaceDN/>
        <w:bidi w:val="0"/>
        <w:adjustRightInd/>
        <w:snapToGrid w:val="0"/>
        <w:spacing w:line="360" w:lineRule="auto"/>
        <w:rPr>
          <w:rFonts w:ascii="宋体" w:hAnsi="宋体" w:cs="宋体"/>
          <w:color w:val="000000"/>
          <w:kern w:val="0"/>
          <w:sz w:val="24"/>
          <w:szCs w:val="24"/>
        </w:rPr>
      </w:pPr>
      <w:r>
        <w:rPr>
          <w:rFonts w:hint="eastAsia" w:ascii="宋体" w:hAnsi="宋体" w:cs="宋体"/>
          <w:color w:val="000000"/>
          <w:kern w:val="0"/>
          <w:sz w:val="24"/>
          <w:szCs w:val="24"/>
        </w:rPr>
        <w:t>指定送达地址：</w:t>
      </w:r>
      <w:r>
        <w:rPr>
          <w:rFonts w:hint="eastAsia" w:ascii="宋体" w:hAnsi="宋体" w:cs="宋体"/>
          <w:color w:val="000000"/>
          <w:kern w:val="0"/>
          <w:sz w:val="24"/>
          <w:szCs w:val="24"/>
          <w:u w:val="single"/>
        </w:rPr>
        <w:t>【</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w:t>
      </w:r>
    </w:p>
    <w:p w14:paraId="71F7FA97">
      <w:pPr>
        <w:keepNext w:val="0"/>
        <w:keepLines w:val="0"/>
        <w:pageBreakBefore w:val="0"/>
        <w:widowControl/>
        <w:kinsoku/>
        <w:overflowPunct/>
        <w:topLinePunct w:val="0"/>
        <w:autoSpaceDE/>
        <w:autoSpaceDN/>
        <w:bidi w:val="0"/>
        <w:adjustRightInd/>
        <w:snapToGrid w:val="0"/>
        <w:spacing w:line="360" w:lineRule="auto"/>
        <w:rPr>
          <w:rFonts w:ascii="宋体" w:hAnsi="宋体" w:cs="宋体"/>
          <w:color w:val="000000"/>
          <w:kern w:val="0"/>
          <w:sz w:val="24"/>
          <w:szCs w:val="24"/>
        </w:rPr>
      </w:pPr>
      <w:r>
        <w:rPr>
          <w:rFonts w:hint="eastAsia" w:ascii="宋体" w:hAnsi="宋体" w:cs="宋体"/>
          <w:color w:val="000000"/>
          <w:kern w:val="0"/>
          <w:sz w:val="24"/>
          <w:szCs w:val="24"/>
        </w:rPr>
        <w:t>指定联系人：</w:t>
      </w:r>
      <w:r>
        <w:rPr>
          <w:rFonts w:hint="eastAsia" w:ascii="宋体" w:hAnsi="宋体" w:cs="宋体"/>
          <w:color w:val="000000"/>
          <w:kern w:val="0"/>
          <w:sz w:val="24"/>
          <w:szCs w:val="24"/>
          <w:u w:val="single"/>
        </w:rPr>
        <w:t>【陈明】</w:t>
      </w:r>
    </w:p>
    <w:p w14:paraId="6FC048D7">
      <w:pPr>
        <w:keepNext w:val="0"/>
        <w:keepLines w:val="0"/>
        <w:pageBreakBefore w:val="0"/>
        <w:widowControl/>
        <w:kinsoku/>
        <w:overflowPunct/>
        <w:topLinePunct w:val="0"/>
        <w:autoSpaceDE/>
        <w:autoSpaceDN/>
        <w:bidi w:val="0"/>
        <w:adjustRightInd/>
        <w:snapToGrid w:val="0"/>
        <w:spacing w:line="360" w:lineRule="auto"/>
        <w:rPr>
          <w:rFonts w:ascii="宋体" w:hAnsi="宋体" w:cs="宋体"/>
          <w:b/>
          <w:color w:val="000000"/>
          <w:kern w:val="0"/>
          <w:sz w:val="24"/>
          <w:szCs w:val="24"/>
        </w:rPr>
      </w:pPr>
      <w:r>
        <w:rPr>
          <w:rFonts w:hint="eastAsia" w:ascii="宋体" w:hAnsi="宋体" w:cs="宋体"/>
          <w:color w:val="000000"/>
          <w:kern w:val="0"/>
          <w:sz w:val="24"/>
          <w:szCs w:val="24"/>
        </w:rPr>
        <w:t>联系电话：</w:t>
      </w:r>
      <w:r>
        <w:rPr>
          <w:rFonts w:hint="eastAsia" w:ascii="宋体" w:hAnsi="宋体" w:cs="宋体"/>
          <w:color w:val="000000"/>
          <w:kern w:val="0"/>
          <w:sz w:val="24"/>
          <w:szCs w:val="24"/>
          <w:u w:val="single"/>
        </w:rPr>
        <w:t>【13975179875】</w:t>
      </w:r>
    </w:p>
    <w:p w14:paraId="14E0780C">
      <w:pPr>
        <w:keepNext w:val="0"/>
        <w:keepLines w:val="0"/>
        <w:pageBreakBefore w:val="0"/>
        <w:widowControl/>
        <w:kinsoku/>
        <w:overflowPunct/>
        <w:topLinePunct w:val="0"/>
        <w:autoSpaceDE/>
        <w:autoSpaceDN/>
        <w:bidi w:val="0"/>
        <w:adjustRightInd/>
        <w:snapToGrid w:val="0"/>
        <w:spacing w:line="360" w:lineRule="auto"/>
        <w:rPr>
          <w:rFonts w:ascii="宋体" w:hAnsi="宋体" w:cs="宋体"/>
          <w:b/>
          <w:color w:val="000000"/>
          <w:kern w:val="0"/>
          <w:sz w:val="24"/>
          <w:szCs w:val="24"/>
          <w:u w:val="single"/>
        </w:rPr>
      </w:pPr>
      <w:r>
        <w:rPr>
          <w:rFonts w:hint="eastAsia" w:ascii="宋体" w:hAnsi="宋体" w:cs="宋体"/>
          <w:b/>
          <w:color w:val="000000"/>
          <w:kern w:val="0"/>
          <w:sz w:val="24"/>
          <w:szCs w:val="24"/>
        </w:rPr>
        <w:t>乙方（受托方）</w:t>
      </w:r>
      <w:r>
        <w:rPr>
          <w:rFonts w:hint="eastAsia" w:ascii="宋体" w:hAnsi="宋体" w:cs="宋体"/>
          <w:color w:val="000000"/>
          <w:kern w:val="0"/>
          <w:sz w:val="24"/>
          <w:szCs w:val="24"/>
        </w:rPr>
        <w:t>：</w:t>
      </w:r>
      <w:r>
        <w:rPr>
          <w:rFonts w:hint="eastAsia" w:ascii="宋体" w:hAnsi="宋体" w:cs="宋体"/>
          <w:color w:val="000000"/>
          <w:kern w:val="0"/>
          <w:sz w:val="24"/>
          <w:szCs w:val="24"/>
          <w:u w:val="single"/>
        </w:rPr>
        <w:t>【</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w:t>
      </w:r>
    </w:p>
    <w:p w14:paraId="1B648066">
      <w:pPr>
        <w:keepNext w:val="0"/>
        <w:keepLines w:val="0"/>
        <w:pageBreakBefore w:val="0"/>
        <w:widowControl/>
        <w:kinsoku/>
        <w:overflowPunct/>
        <w:topLinePunct w:val="0"/>
        <w:autoSpaceDE/>
        <w:autoSpaceDN/>
        <w:bidi w:val="0"/>
        <w:adjustRightInd/>
        <w:snapToGrid w:val="0"/>
        <w:spacing w:line="360" w:lineRule="auto"/>
        <w:rPr>
          <w:rFonts w:ascii="宋体" w:hAnsi="宋体" w:cs="宋体"/>
          <w:color w:val="000000"/>
          <w:kern w:val="0"/>
          <w:sz w:val="24"/>
          <w:szCs w:val="24"/>
        </w:rPr>
      </w:pPr>
      <w:r>
        <w:rPr>
          <w:rFonts w:hint="eastAsia" w:ascii="宋体" w:hAnsi="宋体" w:cs="宋体"/>
          <w:color w:val="000000"/>
          <w:kern w:val="0"/>
          <w:sz w:val="24"/>
          <w:szCs w:val="24"/>
        </w:rPr>
        <w:t>指定送达地址：</w:t>
      </w:r>
      <w:r>
        <w:rPr>
          <w:rFonts w:hint="eastAsia" w:ascii="宋体" w:hAnsi="宋体" w:cs="宋体"/>
          <w:color w:val="000000"/>
          <w:kern w:val="0"/>
          <w:sz w:val="24"/>
          <w:szCs w:val="24"/>
          <w:u w:val="single"/>
        </w:rPr>
        <w:t>【</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w:t>
      </w:r>
    </w:p>
    <w:p w14:paraId="1DC17A7C">
      <w:pPr>
        <w:keepNext w:val="0"/>
        <w:keepLines w:val="0"/>
        <w:pageBreakBefore w:val="0"/>
        <w:widowControl/>
        <w:kinsoku/>
        <w:overflowPunct/>
        <w:topLinePunct w:val="0"/>
        <w:autoSpaceDE/>
        <w:autoSpaceDN/>
        <w:bidi w:val="0"/>
        <w:adjustRightInd/>
        <w:snapToGrid w:val="0"/>
        <w:spacing w:line="360" w:lineRule="auto"/>
        <w:rPr>
          <w:rFonts w:ascii="宋体" w:hAnsi="宋体" w:cs="宋体"/>
          <w:color w:val="000000"/>
          <w:kern w:val="0"/>
          <w:sz w:val="24"/>
          <w:szCs w:val="24"/>
        </w:rPr>
      </w:pPr>
      <w:r>
        <w:rPr>
          <w:rFonts w:hint="eastAsia" w:ascii="宋体" w:hAnsi="宋体" w:cs="宋体"/>
          <w:color w:val="000000"/>
          <w:kern w:val="0"/>
          <w:sz w:val="24"/>
          <w:szCs w:val="24"/>
        </w:rPr>
        <w:t>指定联系人：</w:t>
      </w:r>
      <w:r>
        <w:rPr>
          <w:rFonts w:hint="eastAsia" w:ascii="宋体" w:hAnsi="宋体" w:cs="宋体"/>
          <w:color w:val="000000"/>
          <w:kern w:val="0"/>
          <w:sz w:val="24"/>
          <w:szCs w:val="24"/>
          <w:u w:val="single"/>
        </w:rPr>
        <w:t>【</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w:t>
      </w:r>
    </w:p>
    <w:p w14:paraId="3385D074">
      <w:pPr>
        <w:keepNext w:val="0"/>
        <w:keepLines w:val="0"/>
        <w:pageBreakBefore w:val="0"/>
        <w:widowControl/>
        <w:kinsoku/>
        <w:overflowPunct/>
        <w:topLinePunct w:val="0"/>
        <w:autoSpaceDE/>
        <w:autoSpaceDN/>
        <w:bidi w:val="0"/>
        <w:adjustRightInd/>
        <w:snapToGrid w:val="0"/>
        <w:spacing w:line="360" w:lineRule="auto"/>
        <w:rPr>
          <w:rFonts w:ascii="宋体" w:hAnsi="宋体" w:cs="宋体"/>
          <w:color w:val="000000"/>
          <w:kern w:val="0"/>
          <w:sz w:val="24"/>
          <w:szCs w:val="24"/>
        </w:rPr>
      </w:pPr>
      <w:r>
        <w:rPr>
          <w:rFonts w:hint="eastAsia" w:ascii="宋体" w:hAnsi="宋体" w:cs="宋体"/>
          <w:color w:val="000000"/>
          <w:kern w:val="0"/>
          <w:sz w:val="24"/>
          <w:szCs w:val="24"/>
        </w:rPr>
        <w:t>联系电话：</w:t>
      </w:r>
      <w:r>
        <w:rPr>
          <w:rFonts w:hint="eastAsia" w:ascii="宋体" w:hAnsi="宋体" w:cs="宋体"/>
          <w:color w:val="000000"/>
          <w:kern w:val="0"/>
          <w:sz w:val="24"/>
          <w:szCs w:val="24"/>
          <w:u w:val="single"/>
        </w:rPr>
        <w:t>【</w:t>
      </w:r>
      <w:r>
        <w:rPr>
          <w:rFonts w:hint="eastAsia" w:ascii="宋体" w:hAnsi="宋体" w:cs="宋体"/>
          <w:color w:val="000000"/>
          <w:kern w:val="0"/>
          <w:sz w:val="24"/>
          <w:szCs w:val="24"/>
          <w:u w:val="single"/>
          <w:lang w:val="en-US" w:eastAsia="zh-CN"/>
        </w:rPr>
        <w:t xml:space="preserve">            </w:t>
      </w:r>
      <w:r>
        <w:rPr>
          <w:rFonts w:hint="eastAsia" w:ascii="宋体" w:hAnsi="宋体" w:cs="宋体"/>
          <w:color w:val="000000"/>
          <w:kern w:val="0"/>
          <w:sz w:val="24"/>
          <w:szCs w:val="24"/>
          <w:u w:val="single"/>
        </w:rPr>
        <w:t>】</w:t>
      </w:r>
    </w:p>
    <w:p w14:paraId="63B5F019">
      <w:pPr>
        <w:keepNext w:val="0"/>
        <w:keepLines w:val="0"/>
        <w:pageBreakBefore w:val="0"/>
        <w:kinsoku/>
        <w:overflowPunct/>
        <w:topLinePunct w:val="0"/>
        <w:autoSpaceDE/>
        <w:autoSpaceDN/>
        <w:bidi w:val="0"/>
        <w:adjustRightInd/>
        <w:spacing w:line="360" w:lineRule="auto"/>
        <w:rPr>
          <w:rFonts w:ascii="宋体" w:hAnsi="宋体" w:cs="宋体"/>
          <w:color w:val="000000" w:themeColor="text1"/>
          <w:kern w:val="0"/>
          <w:sz w:val="24"/>
          <w:szCs w:val="24"/>
          <w14:textFill>
            <w14:solidFill>
              <w14:schemeClr w14:val="tx1"/>
            </w14:solidFill>
          </w14:textFill>
        </w:rPr>
      </w:pPr>
    </w:p>
    <w:p w14:paraId="15758A9E">
      <w:pPr>
        <w:keepNext w:val="0"/>
        <w:keepLines w:val="0"/>
        <w:pageBreakBefore w:val="0"/>
        <w:kinsoku/>
        <w:overflowPunct/>
        <w:topLinePunct w:val="0"/>
        <w:autoSpaceDE/>
        <w:autoSpaceDN/>
        <w:bidi w:val="0"/>
        <w:adjustRightInd/>
        <w:spacing w:line="360" w:lineRule="auto"/>
        <w:ind w:firstLine="480" w:firstLineChars="200"/>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为</w:t>
      </w:r>
      <w:r>
        <w:rPr>
          <w:rFonts w:hint="eastAsia" w:ascii="宋体" w:hAnsi="宋体" w:cs="宋体"/>
          <w:color w:val="000000" w:themeColor="text1"/>
          <w:kern w:val="0"/>
          <w:sz w:val="24"/>
          <w:szCs w:val="24"/>
          <w14:textFill>
            <w14:solidFill>
              <w14:schemeClr w14:val="tx1"/>
            </w14:solidFill>
          </w14:textFill>
        </w:rPr>
        <w:t>更好地进行甲方管理各</w:t>
      </w:r>
      <w:r>
        <w:rPr>
          <w:rFonts w:hint="eastAsia" w:ascii="宋体" w:hAnsi="宋体" w:cs="宋体"/>
          <w:color w:val="000000" w:themeColor="text1"/>
          <w:kern w:val="0"/>
          <w:sz w:val="24"/>
          <w:szCs w:val="24"/>
          <w:lang w:val="en-US" w:eastAsia="zh-CN"/>
          <w14:textFill>
            <w14:solidFill>
              <w14:schemeClr w14:val="tx1"/>
            </w14:solidFill>
          </w14:textFill>
        </w:rPr>
        <w:t>园</w:t>
      </w:r>
      <w:r>
        <w:rPr>
          <w:rFonts w:hint="eastAsia" w:ascii="宋体" w:hAnsi="宋体" w:cs="宋体"/>
          <w:color w:val="000000" w:themeColor="text1"/>
          <w:kern w:val="0"/>
          <w:sz w:val="24"/>
          <w:szCs w:val="24"/>
          <w14:textFill>
            <w14:solidFill>
              <w14:schemeClr w14:val="tx1"/>
            </w14:solidFill>
          </w14:textFill>
        </w:rPr>
        <w:t>区的物业服务</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受</w:t>
      </w:r>
      <w:r>
        <w:rPr>
          <w:rFonts w:ascii="宋体" w:hAnsi="宋体" w:cs="宋体"/>
          <w:color w:val="000000" w:themeColor="text1"/>
          <w:kern w:val="0"/>
          <w:sz w:val="24"/>
          <w:szCs w:val="24"/>
          <w14:textFill>
            <w14:solidFill>
              <w14:schemeClr w14:val="tx1"/>
            </w14:solidFill>
          </w14:textFill>
        </w:rPr>
        <w:t>甲方</w:t>
      </w:r>
      <w:r>
        <w:rPr>
          <w:rFonts w:hint="eastAsia" w:ascii="宋体" w:hAnsi="宋体" w:cs="宋体"/>
          <w:color w:val="000000" w:themeColor="text1"/>
          <w:kern w:val="0"/>
          <w:sz w:val="24"/>
          <w:szCs w:val="24"/>
          <w14:textFill>
            <w14:solidFill>
              <w14:schemeClr w14:val="tx1"/>
            </w14:solidFill>
          </w14:textFill>
        </w:rPr>
        <w:t>委托</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乙方向甲方管理的</w:t>
      </w:r>
      <w:r>
        <w:rPr>
          <w:rFonts w:hint="eastAsia" w:ascii="宋体" w:hAnsi="宋体" w:cs="宋体"/>
          <w:color w:val="000000" w:themeColor="text1"/>
          <w:kern w:val="0"/>
          <w:sz w:val="24"/>
          <w:szCs w:val="24"/>
          <w:u w:val="single"/>
          <w:lang w:val="en-US" w:eastAsia="zh-CN"/>
          <w14:textFill>
            <w14:solidFill>
              <w14:schemeClr w14:val="tx1"/>
            </w14:solidFill>
          </w14:textFill>
        </w:rPr>
        <w:t>新质产业园区</w:t>
      </w:r>
      <w:r>
        <w:rPr>
          <w:rFonts w:hint="eastAsia" w:ascii="宋体" w:hAnsi="宋体" w:cs="宋体"/>
          <w:color w:val="000000" w:themeColor="text1"/>
          <w:kern w:val="0"/>
          <w:sz w:val="24"/>
          <w:szCs w:val="24"/>
          <w:u w:val="single"/>
          <w14:textFill>
            <w14:solidFill>
              <w14:schemeClr w14:val="tx1"/>
            </w14:solidFill>
          </w14:textFill>
        </w:rPr>
        <w:t>提供保安、保洁劳务外包服务</w:t>
      </w:r>
      <w:r>
        <w:rPr>
          <w:rFonts w:hint="eastAsia" w:ascii="宋体" w:hAnsi="宋体" w:cs="宋体"/>
          <w:color w:val="000000" w:themeColor="text1"/>
          <w:kern w:val="0"/>
          <w:sz w:val="24"/>
          <w:szCs w:val="24"/>
          <w14:textFill>
            <w14:solidFill>
              <w14:schemeClr w14:val="tx1"/>
            </w14:solidFill>
          </w14:textFill>
        </w:rPr>
        <w:t>工作</w:t>
      </w:r>
      <w:r>
        <w:rPr>
          <w:rFonts w:ascii="宋体" w:hAnsi="宋体" w:cs="宋体"/>
          <w:color w:val="000000" w:themeColor="text1"/>
          <w:kern w:val="0"/>
          <w:sz w:val="24"/>
          <w:szCs w:val="24"/>
          <w14:textFill>
            <w14:solidFill>
              <w14:schemeClr w14:val="tx1"/>
            </w14:solidFill>
          </w14:textFill>
        </w:rPr>
        <w:t>，为明确合同双方的权利、义务，经甲、乙双方</w:t>
      </w:r>
      <w:r>
        <w:rPr>
          <w:rFonts w:hint="eastAsia" w:ascii="宋体" w:hAnsi="宋体" w:cs="宋体"/>
          <w:color w:val="000000" w:themeColor="text1"/>
          <w:kern w:val="0"/>
          <w:sz w:val="24"/>
          <w:szCs w:val="24"/>
          <w14:textFill>
            <w14:solidFill>
              <w14:schemeClr w14:val="tx1"/>
            </w14:solidFill>
          </w14:textFill>
        </w:rPr>
        <w:t>平等</w:t>
      </w:r>
      <w:r>
        <w:rPr>
          <w:rFonts w:ascii="宋体" w:hAnsi="宋体" w:cs="宋体"/>
          <w:color w:val="000000" w:themeColor="text1"/>
          <w:kern w:val="0"/>
          <w:sz w:val="24"/>
          <w:szCs w:val="24"/>
          <w14:textFill>
            <w14:solidFill>
              <w14:schemeClr w14:val="tx1"/>
            </w14:solidFill>
          </w14:textFill>
        </w:rPr>
        <w:t>协商一致，特订立如下</w:t>
      </w:r>
      <w:r>
        <w:rPr>
          <w:rFonts w:hint="eastAsia" w:ascii="宋体" w:hAnsi="宋体" w:cs="宋体"/>
          <w:color w:val="000000" w:themeColor="text1"/>
          <w:kern w:val="0"/>
          <w:sz w:val="24"/>
          <w:szCs w:val="24"/>
          <w14:textFill>
            <w14:solidFill>
              <w14:schemeClr w14:val="tx1"/>
            </w14:solidFill>
          </w14:textFill>
        </w:rPr>
        <w:t>条款，并签订本物业劳务外包服务合同（以下简称本合同）</w:t>
      </w:r>
      <w:r>
        <w:rPr>
          <w:rFonts w:ascii="宋体" w:hAnsi="宋体" w:cs="宋体"/>
          <w:color w:val="000000" w:themeColor="text1"/>
          <w:kern w:val="0"/>
          <w:sz w:val="24"/>
          <w:szCs w:val="24"/>
          <w14:textFill>
            <w14:solidFill>
              <w14:schemeClr w14:val="tx1"/>
            </w14:solidFill>
          </w14:textFill>
        </w:rPr>
        <w:t>，以资双方共同遵照执行。</w:t>
      </w:r>
      <w:bookmarkStart w:id="0" w:name="_Toc328663568"/>
      <w:bookmarkStart w:id="1" w:name="_Toc331777635"/>
    </w:p>
    <w:p w14:paraId="64400F8C">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劳务外包服务期限</w:t>
      </w:r>
      <w:bookmarkEnd w:id="0"/>
      <w:bookmarkEnd w:id="1"/>
    </w:p>
    <w:p w14:paraId="791BF590">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劳务外包服务期限由</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时整起至</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时整止，为期</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个月。</w:t>
      </w:r>
    </w:p>
    <w:p w14:paraId="03D3D180">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劳务外包服务试用期由</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时整起至</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日</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时整止，为期</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个月；乙方劳务外包服务试用期不合格，甲方可提前一周通知乙方撤场，乙方不得有异议。</w:t>
      </w:r>
    </w:p>
    <w:p w14:paraId="1D34DEB1">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劳务外包服务范围</w:t>
      </w:r>
    </w:p>
    <w:p w14:paraId="22776B36">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3154DE28">
      <w:pPr>
        <w:pStyle w:val="33"/>
        <w:keepNext w:val="0"/>
        <w:keepLines w:val="0"/>
        <w:pageBreakBefore w:val="0"/>
        <w:tabs>
          <w:tab w:val="left" w:pos="432"/>
        </w:tabs>
        <w:kinsoku/>
        <w:overflowPunct/>
        <w:topLinePunct w:val="0"/>
        <w:autoSpaceDE/>
        <w:autoSpaceDN/>
        <w:bidi w:val="0"/>
        <w:adjustRightInd/>
        <w:spacing w:after="0" w:line="360" w:lineRule="auto"/>
        <w:ind w:firstLine="480" w:firstLineChars="200"/>
        <w:jc w:val="both"/>
        <w:rPr>
          <w:sz w:val="24"/>
          <w:szCs w:val="24"/>
          <w:lang w:val="en-US" w:eastAsia="zh-CN"/>
        </w:rPr>
      </w:pPr>
      <w:bookmarkStart w:id="2" w:name="_Toc328663570"/>
      <w:bookmarkStart w:id="3" w:name="_Toc331777637"/>
      <w:r>
        <w:rPr>
          <w:rFonts w:hint="eastAsia"/>
          <w:sz w:val="24"/>
          <w:szCs w:val="24"/>
          <w:lang w:val="en-US" w:eastAsia="zh-CN"/>
        </w:rPr>
        <w:t>2.1 劳务外包服务项目范围：甲方管理的新质产业园区物业服务项目及甲方其他物业服务项目。</w:t>
      </w:r>
    </w:p>
    <w:p w14:paraId="0842577F">
      <w:pPr>
        <w:pStyle w:val="33"/>
        <w:keepNext w:val="0"/>
        <w:keepLines w:val="0"/>
        <w:pageBreakBefore w:val="0"/>
        <w:kinsoku/>
        <w:overflowPunct/>
        <w:topLinePunct w:val="0"/>
        <w:autoSpaceDE/>
        <w:autoSpaceDN/>
        <w:bidi w:val="0"/>
        <w:adjustRightInd/>
        <w:spacing w:after="0" w:line="360" w:lineRule="auto"/>
        <w:ind w:firstLine="480" w:firstLineChars="200"/>
        <w:jc w:val="both"/>
        <w:rPr>
          <w:sz w:val="24"/>
          <w:szCs w:val="24"/>
          <w:lang w:eastAsia="zh-CN"/>
        </w:rPr>
      </w:pPr>
      <w:r>
        <w:rPr>
          <w:rFonts w:hint="eastAsia"/>
          <w:sz w:val="24"/>
          <w:szCs w:val="24"/>
          <w:lang w:val="en-US" w:eastAsia="zh-CN"/>
        </w:rPr>
        <w:t>2.2 劳务外包服务事项：甲方委托乙方提供甲方管理的园区物业服务项下的安保服务和保洁服务</w:t>
      </w:r>
      <w:r>
        <w:rPr>
          <w:bCs/>
          <w:color w:val="000000"/>
          <w:sz w:val="24"/>
          <w:szCs w:val="24"/>
        </w:rPr>
        <w:t>。乙方应科学管理</w:t>
      </w:r>
      <w:r>
        <w:rPr>
          <w:rFonts w:hint="eastAsia"/>
          <w:bCs/>
          <w:color w:val="000000"/>
          <w:sz w:val="24"/>
          <w:szCs w:val="24"/>
          <w:lang w:eastAsia="zh-CN"/>
        </w:rPr>
        <w:t>，</w:t>
      </w:r>
      <w:r>
        <w:rPr>
          <w:bCs/>
          <w:color w:val="000000"/>
          <w:sz w:val="24"/>
          <w:szCs w:val="24"/>
        </w:rPr>
        <w:t>规范服务</w:t>
      </w:r>
      <w:r>
        <w:rPr>
          <w:rFonts w:hint="eastAsia"/>
          <w:bCs/>
          <w:color w:val="000000"/>
          <w:sz w:val="24"/>
          <w:szCs w:val="24"/>
          <w:lang w:eastAsia="zh-CN"/>
        </w:rPr>
        <w:t>、</w:t>
      </w:r>
      <w:r>
        <w:rPr>
          <w:rFonts w:hint="eastAsia"/>
          <w:bCs/>
          <w:color w:val="000000"/>
          <w:sz w:val="24"/>
          <w:szCs w:val="24"/>
          <w:lang w:val="en-US" w:eastAsia="zh-CN"/>
        </w:rPr>
        <w:t>委派合格的劳务外包服务人员（即保安人员和保洁人员）</w:t>
      </w:r>
      <w:r>
        <w:rPr>
          <w:rFonts w:hint="eastAsia"/>
          <w:bCs/>
          <w:color w:val="000000"/>
          <w:sz w:val="24"/>
          <w:szCs w:val="24"/>
          <w:lang w:eastAsia="zh-CN"/>
        </w:rPr>
        <w:t>，为</w:t>
      </w:r>
      <w:r>
        <w:rPr>
          <w:sz w:val="24"/>
          <w:szCs w:val="24"/>
          <w:lang w:eastAsia="zh-CN"/>
        </w:rPr>
        <w:t>甲方</w:t>
      </w:r>
      <w:r>
        <w:rPr>
          <w:rFonts w:hint="eastAsia"/>
          <w:sz w:val="24"/>
          <w:szCs w:val="24"/>
          <w:lang w:eastAsia="zh-CN"/>
        </w:rPr>
        <w:t>、</w:t>
      </w:r>
      <w:r>
        <w:rPr>
          <w:rFonts w:hint="eastAsia"/>
          <w:sz w:val="24"/>
          <w:szCs w:val="24"/>
          <w:lang w:val="en-US" w:eastAsia="zh-CN"/>
        </w:rPr>
        <w:t>物业使用人</w:t>
      </w:r>
      <w:r>
        <w:rPr>
          <w:rFonts w:hint="eastAsia"/>
          <w:sz w:val="24"/>
          <w:szCs w:val="24"/>
          <w:lang w:eastAsia="zh-CN"/>
        </w:rPr>
        <w:t>或其他物业使用人创造整洁、文明、安全、舒适的工作和生活环境。</w:t>
      </w:r>
    </w:p>
    <w:p w14:paraId="4DE6CAEC">
      <w:pPr>
        <w:pStyle w:val="31"/>
        <w:keepNext w:val="0"/>
        <w:keepLines w:val="0"/>
        <w:pageBreakBefore w:val="0"/>
        <w:numPr>
          <w:ilvl w:val="0"/>
          <w:numId w:val="0"/>
        </w:numPr>
        <w:kinsoku/>
        <w:overflowPunct/>
        <w:topLinePunct w:val="0"/>
        <w:autoSpaceDE/>
        <w:autoSpaceDN/>
        <w:bidi w:val="0"/>
        <w:adjustRightInd/>
        <w:spacing w:line="360" w:lineRule="auto"/>
        <w:ind w:firstLine="480" w:firstLineChars="200"/>
        <w:rPr>
          <w:sz w:val="24"/>
          <w:szCs w:val="24"/>
        </w:rPr>
      </w:pPr>
      <w:r>
        <w:rPr>
          <w:rFonts w:hint="eastAsia"/>
          <w:bCs/>
          <w:color w:val="000000" w:themeColor="text1"/>
          <w:sz w:val="24"/>
          <w:szCs w:val="24"/>
          <w14:textFill>
            <w14:solidFill>
              <w14:schemeClr w14:val="tx1"/>
            </w14:solidFill>
          </w14:textFill>
        </w:rPr>
        <w:t xml:space="preserve">2.3 </w:t>
      </w:r>
      <w:r>
        <w:rPr>
          <w:rFonts w:hint="eastAsia"/>
          <w:sz w:val="24"/>
          <w:szCs w:val="24"/>
        </w:rPr>
        <w:t>劳务外包服务</w:t>
      </w:r>
      <w:r>
        <w:rPr>
          <w:rFonts w:hint="eastAsia"/>
          <w:bCs/>
          <w:color w:val="000000" w:themeColor="text1"/>
          <w:sz w:val="24"/>
          <w:szCs w:val="24"/>
          <w14:textFill>
            <w14:solidFill>
              <w14:schemeClr w14:val="tx1"/>
            </w14:solidFill>
          </w14:textFill>
        </w:rPr>
        <w:t>方式：</w:t>
      </w:r>
      <w:r>
        <w:rPr>
          <w:rFonts w:hint="eastAsia"/>
          <w:sz w:val="24"/>
          <w:szCs w:val="24"/>
        </w:rPr>
        <w:t>采用由乙方包工、包料、包工具、包服装、包设备、包费用的方式提供劳务外包服务，其中保安人员、保洁人员的服装及服务工具等均由乙方自行负责。</w:t>
      </w:r>
    </w:p>
    <w:p w14:paraId="263C499C">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劳务外包服务内容及</w:t>
      </w:r>
      <w:bookmarkEnd w:id="2"/>
      <w:bookmarkEnd w:id="3"/>
      <w:r>
        <w:rPr>
          <w:rFonts w:hint="eastAsia" w:ascii="宋体" w:hAnsi="宋体" w:cs="宋体"/>
          <w:b/>
          <w:bCs/>
          <w:color w:val="000000" w:themeColor="text1"/>
          <w:kern w:val="0"/>
          <w:sz w:val="24"/>
          <w:szCs w:val="24"/>
          <w14:textFill>
            <w14:solidFill>
              <w14:schemeClr w14:val="tx1"/>
            </w14:solidFill>
          </w14:textFill>
        </w:rPr>
        <w:t>劳务外包服务人员</w:t>
      </w:r>
    </w:p>
    <w:p w14:paraId="5CECA34B">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300CA40B">
      <w:pPr>
        <w:pStyle w:val="26"/>
        <w:keepNext w:val="0"/>
        <w:keepLines w:val="0"/>
        <w:pageBreakBefore w:val="0"/>
        <w:numPr>
          <w:ilvl w:val="1"/>
          <w:numId w:val="3"/>
        </w:numPr>
        <w:kinsoku/>
        <w:overflowPunct/>
        <w:topLinePunct w:val="0"/>
        <w:autoSpaceDE/>
        <w:autoSpaceDN/>
        <w:bidi w:val="0"/>
        <w:adjustRightInd/>
        <w:spacing w:line="360" w:lineRule="auto"/>
        <w:ind w:left="420" w:firstLine="0" w:firstLineChars="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劳务外包</w:t>
      </w:r>
      <w:r>
        <w:rPr>
          <w:rFonts w:hint="eastAsia" w:ascii="宋体" w:hAnsi="宋体" w:cs="宋体"/>
          <w:b/>
          <w:color w:val="000000" w:themeColor="text1"/>
          <w:sz w:val="24"/>
          <w:szCs w:val="24"/>
          <w14:textFill>
            <w14:solidFill>
              <w14:schemeClr w14:val="tx1"/>
            </w14:solidFill>
          </w14:textFill>
        </w:rPr>
        <w:t>服务内容（包括但不限于）：</w:t>
      </w:r>
    </w:p>
    <w:p w14:paraId="514945A4">
      <w:pPr>
        <w:pStyle w:val="26"/>
        <w:keepNext w:val="0"/>
        <w:keepLines w:val="0"/>
        <w:pageBreakBefore w:val="0"/>
        <w:numPr>
          <w:ilvl w:val="0"/>
          <w:numId w:val="4"/>
        </w:numPr>
        <w:kinsoku/>
        <w:overflowPunct/>
        <w:topLinePunct w:val="0"/>
        <w:autoSpaceDE/>
        <w:autoSpaceDN/>
        <w:bidi w:val="0"/>
        <w:adjustRightInd/>
        <w:spacing w:line="360" w:lineRule="auto"/>
        <w:ind w:firstLine="480"/>
        <w:rPr>
          <w:rFonts w:ascii="宋体" w:hAnsi="宋体" w:cs="宋体"/>
          <w:vanish/>
          <w:color w:val="000000" w:themeColor="text1"/>
          <w:kern w:val="0"/>
          <w:sz w:val="24"/>
          <w:szCs w:val="24"/>
          <w14:textFill>
            <w14:solidFill>
              <w14:schemeClr w14:val="tx1"/>
            </w14:solidFill>
          </w14:textFill>
        </w:rPr>
      </w:pPr>
    </w:p>
    <w:p w14:paraId="266A488B">
      <w:pPr>
        <w:pStyle w:val="26"/>
        <w:keepNext w:val="0"/>
        <w:keepLines w:val="0"/>
        <w:pageBreakBefore w:val="0"/>
        <w:numPr>
          <w:ilvl w:val="0"/>
          <w:numId w:val="4"/>
        </w:numPr>
        <w:kinsoku/>
        <w:overflowPunct/>
        <w:topLinePunct w:val="0"/>
        <w:autoSpaceDE/>
        <w:autoSpaceDN/>
        <w:bidi w:val="0"/>
        <w:adjustRightInd/>
        <w:spacing w:line="360" w:lineRule="auto"/>
        <w:ind w:firstLine="480"/>
        <w:rPr>
          <w:rFonts w:ascii="宋体" w:hAnsi="宋体" w:cs="宋体"/>
          <w:vanish/>
          <w:color w:val="000000" w:themeColor="text1"/>
          <w:kern w:val="0"/>
          <w:sz w:val="24"/>
          <w:szCs w:val="24"/>
          <w14:textFill>
            <w14:solidFill>
              <w14:schemeClr w14:val="tx1"/>
            </w14:solidFill>
          </w14:textFill>
        </w:rPr>
      </w:pPr>
    </w:p>
    <w:p w14:paraId="4E2C5D09">
      <w:pPr>
        <w:pStyle w:val="26"/>
        <w:keepNext w:val="0"/>
        <w:keepLines w:val="0"/>
        <w:pageBreakBefore w:val="0"/>
        <w:numPr>
          <w:ilvl w:val="0"/>
          <w:numId w:val="4"/>
        </w:numPr>
        <w:kinsoku/>
        <w:overflowPunct/>
        <w:topLinePunct w:val="0"/>
        <w:autoSpaceDE/>
        <w:autoSpaceDN/>
        <w:bidi w:val="0"/>
        <w:adjustRightInd/>
        <w:spacing w:line="360" w:lineRule="auto"/>
        <w:ind w:firstLine="480"/>
        <w:rPr>
          <w:rFonts w:ascii="宋体" w:hAnsi="宋体" w:cs="宋体"/>
          <w:vanish/>
          <w:color w:val="000000" w:themeColor="text1"/>
          <w:kern w:val="0"/>
          <w:sz w:val="24"/>
          <w:szCs w:val="24"/>
          <w14:textFill>
            <w14:solidFill>
              <w14:schemeClr w14:val="tx1"/>
            </w14:solidFill>
          </w14:textFill>
        </w:rPr>
      </w:pPr>
    </w:p>
    <w:p w14:paraId="12287ED4">
      <w:pPr>
        <w:pStyle w:val="26"/>
        <w:keepNext w:val="0"/>
        <w:keepLines w:val="0"/>
        <w:pageBreakBefore w:val="0"/>
        <w:numPr>
          <w:ilvl w:val="1"/>
          <w:numId w:val="4"/>
        </w:numPr>
        <w:kinsoku/>
        <w:overflowPunct/>
        <w:topLinePunct w:val="0"/>
        <w:autoSpaceDE/>
        <w:autoSpaceDN/>
        <w:bidi w:val="0"/>
        <w:adjustRightInd/>
        <w:spacing w:line="360" w:lineRule="auto"/>
        <w:ind w:firstLine="480"/>
        <w:rPr>
          <w:rFonts w:ascii="宋体" w:hAnsi="宋体" w:cs="宋体"/>
          <w:vanish/>
          <w:color w:val="000000" w:themeColor="text1"/>
          <w:kern w:val="0"/>
          <w:sz w:val="24"/>
          <w:szCs w:val="24"/>
          <w14:textFill>
            <w14:solidFill>
              <w14:schemeClr w14:val="tx1"/>
            </w14:solidFill>
          </w14:textFill>
        </w:rPr>
      </w:pPr>
    </w:p>
    <w:p w14:paraId="342D4BA0">
      <w:pPr>
        <w:pStyle w:val="26"/>
        <w:keepNext w:val="0"/>
        <w:keepLines w:val="0"/>
        <w:pageBreakBefore w:val="0"/>
        <w:numPr>
          <w:ilvl w:val="2"/>
          <w:numId w:val="4"/>
        </w:numPr>
        <w:kinsoku/>
        <w:overflowPunct/>
        <w:topLinePunct w:val="0"/>
        <w:autoSpaceDE/>
        <w:autoSpaceDN/>
        <w:bidi w:val="0"/>
        <w:adjustRightInd/>
        <w:spacing w:line="360" w:lineRule="auto"/>
        <w:ind w:left="0"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负责</w:t>
      </w:r>
      <w:r>
        <w:rPr>
          <w:rFonts w:hint="eastAsia" w:ascii="宋体" w:hAnsi="宋体" w:cs="宋体"/>
          <w:sz w:val="24"/>
          <w:szCs w:val="24"/>
          <w:lang w:val="en-US" w:eastAsia="zh-CN"/>
        </w:rPr>
        <w:t>新质产业园</w:t>
      </w:r>
      <w:r>
        <w:rPr>
          <w:rFonts w:hint="eastAsia" w:ascii="宋体" w:hAnsi="宋体" w:cs="宋体"/>
          <w:color w:val="000000" w:themeColor="text1"/>
          <w:kern w:val="0"/>
          <w:sz w:val="24"/>
          <w:szCs w:val="24"/>
          <w14:textFill>
            <w14:solidFill>
              <w14:schemeClr w14:val="tx1"/>
            </w14:solidFill>
          </w14:textFill>
        </w:rPr>
        <w:t>区治安、消防、秩序维护工作，做好</w:t>
      </w:r>
      <w:r>
        <w:rPr>
          <w:rFonts w:hint="eastAsia" w:ascii="宋体" w:hAnsi="宋体" w:cs="宋体"/>
          <w:sz w:val="24"/>
          <w:szCs w:val="24"/>
          <w:lang w:val="en-US" w:eastAsia="zh-CN"/>
        </w:rPr>
        <w:t>园</w:t>
      </w:r>
      <w:r>
        <w:rPr>
          <w:rFonts w:hint="eastAsia" w:ascii="宋体" w:hAnsi="宋体" w:cs="宋体"/>
          <w:color w:val="000000" w:themeColor="text1"/>
          <w:kern w:val="0"/>
          <w:sz w:val="24"/>
          <w:szCs w:val="24"/>
          <w14:textFill>
            <w14:solidFill>
              <w14:schemeClr w14:val="tx1"/>
            </w14:solidFill>
          </w14:textFill>
        </w:rPr>
        <w:t>区突发事件处置；</w:t>
      </w:r>
    </w:p>
    <w:p w14:paraId="42815200">
      <w:pPr>
        <w:pStyle w:val="26"/>
        <w:keepNext w:val="0"/>
        <w:keepLines w:val="0"/>
        <w:pageBreakBefore w:val="0"/>
        <w:numPr>
          <w:ilvl w:val="2"/>
          <w:numId w:val="4"/>
        </w:numPr>
        <w:kinsoku/>
        <w:overflowPunct/>
        <w:topLinePunct w:val="0"/>
        <w:autoSpaceDE/>
        <w:autoSpaceDN/>
        <w:bidi w:val="0"/>
        <w:adjustRightInd/>
        <w:spacing w:line="360" w:lineRule="auto"/>
        <w:ind w:left="0"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对</w:t>
      </w:r>
      <w:r>
        <w:rPr>
          <w:rFonts w:hint="eastAsia" w:ascii="宋体" w:hAnsi="宋体" w:cs="宋体"/>
          <w:sz w:val="24"/>
          <w:szCs w:val="24"/>
          <w:lang w:val="en-US" w:eastAsia="zh-CN"/>
        </w:rPr>
        <w:t>新质产业园</w:t>
      </w:r>
      <w:r>
        <w:rPr>
          <w:rFonts w:hint="eastAsia" w:ascii="宋体" w:hAnsi="宋体" w:cs="宋体"/>
          <w:color w:val="000000" w:themeColor="text1"/>
          <w:kern w:val="0"/>
          <w:sz w:val="24"/>
          <w:szCs w:val="24"/>
          <w14:textFill>
            <w14:solidFill>
              <w14:schemeClr w14:val="tx1"/>
            </w14:solidFill>
          </w14:textFill>
        </w:rPr>
        <w:t>区来访机动车和非机动车停放的专业引导、指挥和管理；</w:t>
      </w:r>
    </w:p>
    <w:p w14:paraId="25D328A6">
      <w:pPr>
        <w:pStyle w:val="26"/>
        <w:keepNext w:val="0"/>
        <w:keepLines w:val="0"/>
        <w:pageBreakBefore w:val="0"/>
        <w:numPr>
          <w:ilvl w:val="2"/>
          <w:numId w:val="4"/>
        </w:numPr>
        <w:kinsoku/>
        <w:overflowPunct/>
        <w:topLinePunct w:val="0"/>
        <w:autoSpaceDE/>
        <w:autoSpaceDN/>
        <w:bidi w:val="0"/>
        <w:adjustRightInd/>
        <w:spacing w:line="360" w:lineRule="auto"/>
        <w:ind w:left="0"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对进出</w:t>
      </w:r>
      <w:r>
        <w:rPr>
          <w:rFonts w:hint="eastAsia" w:ascii="宋体" w:hAnsi="宋体" w:cs="宋体"/>
          <w:sz w:val="24"/>
          <w:szCs w:val="24"/>
          <w:lang w:val="en-US" w:eastAsia="zh-CN"/>
        </w:rPr>
        <w:t>新质产业园</w:t>
      </w:r>
      <w:r>
        <w:rPr>
          <w:rFonts w:hint="eastAsia" w:ascii="宋体" w:hAnsi="宋体" w:cs="宋体"/>
          <w:color w:val="000000" w:themeColor="text1"/>
          <w:kern w:val="0"/>
          <w:sz w:val="24"/>
          <w:szCs w:val="24"/>
          <w14:textFill>
            <w14:solidFill>
              <w14:schemeClr w14:val="tx1"/>
            </w14:solidFill>
          </w14:textFill>
        </w:rPr>
        <w:t>区的访客进行询问、核实、登记、放行、跟进等方面的管理；</w:t>
      </w:r>
    </w:p>
    <w:p w14:paraId="02A455EE">
      <w:pPr>
        <w:pStyle w:val="26"/>
        <w:keepNext w:val="0"/>
        <w:keepLines w:val="0"/>
        <w:pageBreakBefore w:val="0"/>
        <w:numPr>
          <w:ilvl w:val="2"/>
          <w:numId w:val="4"/>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对进出</w:t>
      </w:r>
      <w:r>
        <w:rPr>
          <w:rFonts w:hint="eastAsia" w:ascii="宋体" w:hAnsi="宋体" w:cs="宋体"/>
          <w:sz w:val="24"/>
          <w:szCs w:val="24"/>
          <w:lang w:val="en-US" w:eastAsia="zh-CN"/>
        </w:rPr>
        <w:t>新质产业园</w:t>
      </w:r>
      <w:r>
        <w:rPr>
          <w:rFonts w:hint="eastAsia" w:ascii="宋体" w:hAnsi="宋体" w:cs="宋体"/>
          <w:color w:val="000000" w:themeColor="text1"/>
          <w:kern w:val="0"/>
          <w:sz w:val="24"/>
          <w:szCs w:val="24"/>
          <w14:textFill>
            <w14:solidFill>
              <w14:schemeClr w14:val="tx1"/>
            </w14:solidFill>
          </w14:textFill>
        </w:rPr>
        <w:t>区</w:t>
      </w:r>
      <w:r>
        <w:rPr>
          <w:rFonts w:hint="eastAsia" w:ascii="宋体" w:hAnsi="宋体" w:cs="宋体"/>
          <w:color w:val="000000" w:themeColor="text1"/>
          <w:sz w:val="24"/>
          <w:szCs w:val="24"/>
          <w14:textFill>
            <w14:solidFill>
              <w14:schemeClr w14:val="tx1"/>
            </w14:solidFill>
          </w14:textFill>
        </w:rPr>
        <w:t>的大件物品进行登记、控制和放行的管理；</w:t>
      </w:r>
    </w:p>
    <w:p w14:paraId="5E0C0A40">
      <w:pPr>
        <w:pStyle w:val="26"/>
        <w:keepNext w:val="0"/>
        <w:keepLines w:val="0"/>
        <w:pageBreakBefore w:val="0"/>
        <w:numPr>
          <w:ilvl w:val="2"/>
          <w:numId w:val="4"/>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参照甲方装修管理标准进行装修材料进出审核管理工作；</w:t>
      </w:r>
    </w:p>
    <w:p w14:paraId="0CD2C0B0">
      <w:pPr>
        <w:pStyle w:val="26"/>
        <w:keepNext w:val="0"/>
        <w:keepLines w:val="0"/>
        <w:pageBreakBefore w:val="0"/>
        <w:numPr>
          <w:ilvl w:val="2"/>
          <w:numId w:val="4"/>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负责对</w:t>
      </w:r>
      <w:r>
        <w:rPr>
          <w:rFonts w:hint="eastAsia" w:ascii="宋体" w:hAnsi="宋体" w:cs="宋体"/>
          <w:sz w:val="24"/>
          <w:szCs w:val="24"/>
          <w:lang w:val="en-US" w:eastAsia="zh-CN"/>
        </w:rPr>
        <w:t>新质产业园</w:t>
      </w:r>
      <w:r>
        <w:rPr>
          <w:rFonts w:hint="eastAsia" w:ascii="宋体" w:hAnsi="宋体" w:cs="宋体"/>
          <w:color w:val="000000" w:themeColor="text1"/>
          <w:kern w:val="0"/>
          <w:sz w:val="24"/>
          <w:szCs w:val="24"/>
          <w14:textFill>
            <w14:solidFill>
              <w14:schemeClr w14:val="tx1"/>
            </w14:solidFill>
          </w14:textFill>
        </w:rPr>
        <w:t>区</w:t>
      </w:r>
      <w:r>
        <w:rPr>
          <w:rFonts w:hint="eastAsia" w:ascii="宋体" w:hAnsi="宋体" w:cs="宋体"/>
          <w:color w:val="000000" w:themeColor="text1"/>
          <w:sz w:val="24"/>
          <w:szCs w:val="24"/>
          <w14:textFill>
            <w14:solidFill>
              <w14:schemeClr w14:val="tx1"/>
            </w14:solidFill>
          </w14:textFill>
        </w:rPr>
        <w:t>发生的紧急情况及时采取必要和妥当的处置措施；</w:t>
      </w:r>
    </w:p>
    <w:p w14:paraId="0629617C">
      <w:pPr>
        <w:pStyle w:val="26"/>
        <w:keepNext w:val="0"/>
        <w:keepLines w:val="0"/>
        <w:pageBreakBefore w:val="0"/>
        <w:numPr>
          <w:ilvl w:val="2"/>
          <w:numId w:val="4"/>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 xml:space="preserve"> 乙方保洁人员，应当按相关保洁服务范围作业，作业过程中应预防安全隐患；</w:t>
      </w:r>
    </w:p>
    <w:p w14:paraId="1E70405C">
      <w:pPr>
        <w:pStyle w:val="26"/>
        <w:keepNext w:val="0"/>
        <w:keepLines w:val="0"/>
        <w:pageBreakBefore w:val="0"/>
        <w:numPr>
          <w:ilvl w:val="2"/>
          <w:numId w:val="4"/>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 xml:space="preserve"> 乙方保洁人员在室内清洁时，不得随意进入</w:t>
      </w:r>
      <w:r>
        <w:rPr>
          <w:rFonts w:hint="eastAsia" w:ascii="宋体" w:hAnsi="宋体" w:cs="宋体"/>
          <w:sz w:val="24"/>
          <w:szCs w:val="24"/>
          <w:lang w:val="en-US" w:eastAsia="zh-CN"/>
        </w:rPr>
        <w:t>园区企业内部区域</w:t>
      </w:r>
      <w:r>
        <w:rPr>
          <w:rFonts w:hint="eastAsia" w:ascii="宋体" w:hAnsi="宋体" w:cs="宋体"/>
          <w:sz w:val="24"/>
          <w:szCs w:val="24"/>
        </w:rPr>
        <w:t>、不得顺手拿取</w:t>
      </w:r>
      <w:r>
        <w:rPr>
          <w:rFonts w:hint="eastAsia" w:ascii="宋体" w:hAnsi="宋体" w:cs="宋体"/>
          <w:sz w:val="24"/>
          <w:szCs w:val="24"/>
          <w:lang w:val="en-US" w:eastAsia="zh-CN"/>
        </w:rPr>
        <w:t>承租户</w:t>
      </w:r>
      <w:r>
        <w:rPr>
          <w:rFonts w:hint="eastAsia" w:ascii="宋体" w:hAnsi="宋体" w:cs="宋体"/>
          <w:sz w:val="24"/>
          <w:szCs w:val="24"/>
        </w:rPr>
        <w:t>物资；</w:t>
      </w:r>
    </w:p>
    <w:p w14:paraId="2E214CFE">
      <w:pPr>
        <w:pStyle w:val="26"/>
        <w:keepNext w:val="0"/>
        <w:keepLines w:val="0"/>
        <w:pageBreakBefore w:val="0"/>
        <w:numPr>
          <w:ilvl w:val="2"/>
          <w:numId w:val="4"/>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 xml:space="preserve"> 做好</w:t>
      </w:r>
      <w:r>
        <w:rPr>
          <w:rFonts w:hint="eastAsia" w:ascii="宋体" w:hAnsi="宋体" w:cs="宋体"/>
          <w:sz w:val="24"/>
          <w:szCs w:val="24"/>
          <w:lang w:val="en-US" w:eastAsia="zh-CN"/>
        </w:rPr>
        <w:t>新质产业园区</w:t>
      </w:r>
      <w:r>
        <w:rPr>
          <w:rFonts w:hint="eastAsia" w:ascii="宋体" w:hAnsi="宋体" w:cs="宋体"/>
          <w:sz w:val="24"/>
          <w:szCs w:val="24"/>
        </w:rPr>
        <w:t>公共区域、</w:t>
      </w:r>
      <w:r>
        <w:rPr>
          <w:rFonts w:hint="eastAsia" w:ascii="宋体" w:hAnsi="宋体" w:cs="宋体"/>
          <w:bCs/>
          <w:color w:val="000000"/>
          <w:sz w:val="24"/>
          <w:szCs w:val="24"/>
        </w:rPr>
        <w:t>楼道走道、防火梯、天台及车库内清洁，保持</w:t>
      </w:r>
      <w:r>
        <w:rPr>
          <w:rFonts w:hint="eastAsia" w:ascii="宋体" w:hAnsi="宋体" w:cs="宋体"/>
          <w:bCs/>
          <w:color w:val="000000"/>
          <w:sz w:val="24"/>
          <w:szCs w:val="24"/>
          <w:lang w:val="en-US" w:eastAsia="zh-CN"/>
        </w:rPr>
        <w:t>园</w:t>
      </w:r>
      <w:r>
        <w:rPr>
          <w:rFonts w:hint="eastAsia" w:ascii="宋体" w:hAnsi="宋体" w:cs="宋体"/>
          <w:bCs/>
          <w:color w:val="000000"/>
          <w:sz w:val="24"/>
          <w:szCs w:val="24"/>
        </w:rPr>
        <w:t>区公共区域道路及绿化带干净，及时收理</w:t>
      </w:r>
      <w:r>
        <w:rPr>
          <w:rFonts w:hint="eastAsia" w:ascii="宋体" w:hAnsi="宋体" w:cs="宋体"/>
          <w:sz w:val="24"/>
          <w:szCs w:val="24"/>
        </w:rPr>
        <w:t>各</w:t>
      </w:r>
      <w:r>
        <w:rPr>
          <w:rFonts w:hint="eastAsia" w:ascii="宋体" w:hAnsi="宋体" w:cs="宋体"/>
          <w:sz w:val="24"/>
          <w:szCs w:val="24"/>
          <w:lang w:val="en-US" w:eastAsia="zh-CN"/>
        </w:rPr>
        <w:t>企业周边的</w:t>
      </w:r>
      <w:r>
        <w:rPr>
          <w:rFonts w:hint="eastAsia" w:ascii="宋体" w:hAnsi="宋体" w:cs="宋体"/>
          <w:bCs/>
          <w:color w:val="000000"/>
          <w:sz w:val="24"/>
          <w:szCs w:val="24"/>
        </w:rPr>
        <w:t>垃圾；</w:t>
      </w:r>
    </w:p>
    <w:p w14:paraId="44835E1B">
      <w:pPr>
        <w:pStyle w:val="26"/>
        <w:keepNext w:val="0"/>
        <w:keepLines w:val="0"/>
        <w:pageBreakBefore w:val="0"/>
        <w:numPr>
          <w:ilvl w:val="2"/>
          <w:numId w:val="4"/>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 xml:space="preserve"> 各</w:t>
      </w:r>
      <w:r>
        <w:rPr>
          <w:rFonts w:hint="eastAsia" w:ascii="宋体" w:hAnsi="宋体" w:cs="宋体"/>
          <w:sz w:val="24"/>
          <w:szCs w:val="24"/>
          <w:lang w:val="en-US" w:eastAsia="zh-CN"/>
        </w:rPr>
        <w:t>栋厂房</w:t>
      </w:r>
      <w:r>
        <w:rPr>
          <w:rFonts w:hint="eastAsia" w:ascii="宋体" w:hAnsi="宋体" w:cs="宋体"/>
          <w:sz w:val="24"/>
          <w:szCs w:val="24"/>
        </w:rPr>
        <w:t>的防火门、消防栓、指示牌等公共设施应当每半月擦抹1次，保持无积尘；</w:t>
      </w:r>
    </w:p>
    <w:p w14:paraId="71F8A0E1">
      <w:pPr>
        <w:pStyle w:val="26"/>
        <w:keepNext w:val="0"/>
        <w:keepLines w:val="0"/>
        <w:pageBreakBefore w:val="0"/>
        <w:numPr>
          <w:ilvl w:val="2"/>
          <w:numId w:val="4"/>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 xml:space="preserve"> 在雨、雪等天气应及时对</w:t>
      </w:r>
      <w:r>
        <w:rPr>
          <w:rFonts w:hint="eastAsia" w:ascii="宋体" w:hAnsi="宋体" w:cs="宋体"/>
          <w:sz w:val="24"/>
          <w:szCs w:val="24"/>
          <w:lang w:val="en-US" w:eastAsia="zh-CN"/>
        </w:rPr>
        <w:t>园</w:t>
      </w:r>
      <w:r>
        <w:rPr>
          <w:rFonts w:hint="eastAsia" w:ascii="宋体" w:hAnsi="宋体" w:cs="宋体"/>
          <w:sz w:val="24"/>
          <w:szCs w:val="24"/>
        </w:rPr>
        <w:t>区内道路和台阶积水、积雪进行清扫，雨雪天晴后1日内，应保证道路和台阶无积水、积雪、积冰；</w:t>
      </w:r>
    </w:p>
    <w:p w14:paraId="3D0580AC">
      <w:pPr>
        <w:pStyle w:val="26"/>
        <w:keepNext w:val="0"/>
        <w:keepLines w:val="0"/>
        <w:pageBreakBefore w:val="0"/>
        <w:numPr>
          <w:ilvl w:val="2"/>
          <w:numId w:val="4"/>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bookmarkStart w:id="4" w:name="bookmark29"/>
      <w:bookmarkEnd w:id="4"/>
      <w:r>
        <w:rPr>
          <w:rFonts w:hint="eastAsia" w:ascii="宋体" w:hAnsi="宋体" w:cs="宋体"/>
          <w:sz w:val="24"/>
          <w:szCs w:val="24"/>
        </w:rPr>
        <w:t xml:space="preserve"> 每季度按要求对</w:t>
      </w:r>
      <w:r>
        <w:rPr>
          <w:rFonts w:hint="eastAsia" w:ascii="宋体" w:hAnsi="宋体" w:cs="宋体"/>
          <w:sz w:val="24"/>
          <w:szCs w:val="24"/>
          <w:lang w:val="en-US" w:eastAsia="zh-CN"/>
        </w:rPr>
        <w:t>新质产业园区</w:t>
      </w:r>
      <w:r>
        <w:rPr>
          <w:rFonts w:hint="eastAsia" w:ascii="宋体" w:hAnsi="宋体" w:cs="宋体"/>
          <w:sz w:val="24"/>
          <w:szCs w:val="24"/>
        </w:rPr>
        <w:t>公共区域进行最少一次的灭鼠、杀虫、消毒等措施；</w:t>
      </w:r>
    </w:p>
    <w:p w14:paraId="2CBCE549">
      <w:pPr>
        <w:pStyle w:val="26"/>
        <w:keepNext w:val="0"/>
        <w:keepLines w:val="0"/>
        <w:pageBreakBefore w:val="0"/>
        <w:numPr>
          <w:ilvl w:val="2"/>
          <w:numId w:val="4"/>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 xml:space="preserve"> 甲方要求或安排的其他安保、保洁服务。</w:t>
      </w:r>
    </w:p>
    <w:p w14:paraId="39FB95A5">
      <w:pPr>
        <w:pStyle w:val="26"/>
        <w:keepNext w:val="0"/>
        <w:keepLines w:val="0"/>
        <w:pageBreakBefore w:val="0"/>
        <w:numPr>
          <w:ilvl w:val="1"/>
          <w:numId w:val="3"/>
        </w:numPr>
        <w:kinsoku/>
        <w:overflowPunct/>
        <w:topLinePunct w:val="0"/>
        <w:autoSpaceDE/>
        <w:autoSpaceDN/>
        <w:bidi w:val="0"/>
        <w:adjustRightInd/>
        <w:spacing w:line="360" w:lineRule="auto"/>
        <w:ind w:firstLine="422" w:firstLineChars="0"/>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 xml:space="preserve"> 劳务外包服务人员：</w:t>
      </w:r>
    </w:p>
    <w:p w14:paraId="762A9562">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乙方根据甲方工作需要，委派的</w:t>
      </w:r>
      <w:r>
        <w:rPr>
          <w:rFonts w:hint="eastAsia" w:ascii="宋体" w:hAnsi="宋体" w:cs="宋体"/>
          <w:sz w:val="24"/>
          <w:szCs w:val="24"/>
        </w:rPr>
        <w:t>物业服务劳务外包人员人数暂定为：物业保安人员</w:t>
      </w:r>
      <w:r>
        <w:rPr>
          <w:rFonts w:hint="eastAsia" w:ascii="宋体" w:hAnsi="宋体" w:cs="宋体"/>
          <w:sz w:val="24"/>
          <w:szCs w:val="24"/>
          <w:lang w:val="en-US" w:eastAsia="zh-CN"/>
        </w:rPr>
        <w:t>7</w:t>
      </w:r>
      <w:r>
        <w:rPr>
          <w:rFonts w:hint="eastAsia" w:ascii="宋体" w:hAnsi="宋体" w:cs="宋体"/>
          <w:sz w:val="24"/>
          <w:szCs w:val="24"/>
        </w:rPr>
        <w:t>人</w:t>
      </w:r>
      <w:r>
        <w:rPr>
          <w:rFonts w:hint="eastAsia" w:ascii="宋体" w:hAnsi="宋体" w:cs="宋体"/>
          <w:sz w:val="24"/>
          <w:szCs w:val="24"/>
          <w:lang w:eastAsia="zh-CN"/>
        </w:rPr>
        <w:t>（</w:t>
      </w:r>
      <w:r>
        <w:rPr>
          <w:rFonts w:hint="eastAsia" w:ascii="宋体" w:hAnsi="宋体" w:cs="宋体"/>
          <w:sz w:val="24"/>
          <w:szCs w:val="24"/>
          <w:lang w:val="en-US" w:eastAsia="zh-CN"/>
        </w:rPr>
        <w:t>队长1人、形象岗2人、普通保安4人</w:t>
      </w:r>
      <w:r>
        <w:rPr>
          <w:rFonts w:hint="eastAsia" w:ascii="宋体" w:hAnsi="宋体" w:cs="宋体"/>
          <w:sz w:val="24"/>
          <w:szCs w:val="24"/>
          <w:lang w:eastAsia="zh-CN"/>
        </w:rPr>
        <w:t>）</w:t>
      </w:r>
      <w:r>
        <w:rPr>
          <w:rFonts w:hint="eastAsia" w:ascii="宋体" w:hAnsi="宋体" w:cs="宋体"/>
          <w:sz w:val="24"/>
          <w:szCs w:val="24"/>
        </w:rPr>
        <w:t>、物业保洁人员</w:t>
      </w:r>
      <w:r>
        <w:rPr>
          <w:rFonts w:hint="eastAsia" w:ascii="宋体" w:hAnsi="宋体" w:cs="宋体"/>
          <w:sz w:val="24"/>
          <w:szCs w:val="24"/>
          <w:lang w:val="en-US" w:eastAsia="zh-CN"/>
        </w:rPr>
        <w:t>5人（领班兼扫地车司机1人、保洁员4人）等</w:t>
      </w:r>
      <w:r>
        <w:rPr>
          <w:rFonts w:hint="eastAsia" w:ascii="宋体" w:hAnsi="宋体" w:cs="宋体"/>
          <w:sz w:val="24"/>
          <w:szCs w:val="24"/>
        </w:rPr>
        <w:t>，具体人数根据</w:t>
      </w:r>
      <w:r>
        <w:rPr>
          <w:rFonts w:hint="eastAsia" w:ascii="宋体" w:hAnsi="宋体" w:cs="宋体"/>
          <w:color w:val="000000" w:themeColor="text1"/>
          <w:sz w:val="24"/>
          <w:szCs w:val="24"/>
          <w14:textFill>
            <w14:solidFill>
              <w14:schemeClr w14:val="tx1"/>
            </w14:solidFill>
          </w14:textFill>
        </w:rPr>
        <w:t>甲方管理的</w:t>
      </w:r>
      <w:r>
        <w:rPr>
          <w:rFonts w:hint="eastAsia" w:ascii="宋体" w:hAnsi="宋体" w:cs="宋体"/>
          <w:color w:val="000000" w:themeColor="text1"/>
          <w:sz w:val="24"/>
          <w:szCs w:val="24"/>
          <w:lang w:val="en-US" w:eastAsia="zh-CN"/>
          <w14:textFill>
            <w14:solidFill>
              <w14:schemeClr w14:val="tx1"/>
            </w14:solidFill>
          </w14:textFill>
        </w:rPr>
        <w:t>园</w:t>
      </w:r>
      <w:r>
        <w:rPr>
          <w:rFonts w:hint="eastAsia" w:ascii="宋体" w:hAnsi="宋体" w:cs="宋体"/>
          <w:color w:val="000000" w:themeColor="text1"/>
          <w:sz w:val="24"/>
          <w:szCs w:val="24"/>
          <w14:textFill>
            <w14:solidFill>
              <w14:schemeClr w14:val="tx1"/>
            </w14:solidFill>
          </w14:textFill>
        </w:rPr>
        <w:t>区</w:t>
      </w:r>
      <w:r>
        <w:rPr>
          <w:rFonts w:hint="eastAsia" w:ascii="宋体" w:hAnsi="宋体" w:cs="宋体"/>
          <w:color w:val="000000" w:themeColor="text1"/>
          <w:sz w:val="24"/>
          <w:szCs w:val="24"/>
          <w:lang w:val="en-US" w:eastAsia="zh-CN"/>
          <w14:textFill>
            <w14:solidFill>
              <w14:schemeClr w14:val="tx1"/>
            </w14:solidFill>
          </w14:textFill>
        </w:rPr>
        <w:t>企业招商入驻进</w:t>
      </w:r>
      <w:r>
        <w:rPr>
          <w:rFonts w:hint="eastAsia" w:ascii="宋体" w:hAnsi="宋体" w:cs="宋体"/>
          <w:color w:val="000000" w:themeColor="text1"/>
          <w:sz w:val="24"/>
          <w:szCs w:val="24"/>
          <w14:textFill>
            <w14:solidFill>
              <w14:schemeClr w14:val="tx1"/>
            </w14:solidFill>
          </w14:textFill>
        </w:rPr>
        <w:t>度、甲方</w:t>
      </w:r>
      <w:r>
        <w:rPr>
          <w:rFonts w:hint="eastAsia" w:ascii="宋体" w:hAnsi="宋体" w:cs="宋体"/>
          <w:color w:val="000000" w:themeColor="text1"/>
          <w:sz w:val="24"/>
          <w:szCs w:val="24"/>
          <w:lang w:val="en-US" w:eastAsia="zh-CN"/>
          <w14:textFill>
            <w14:solidFill>
              <w14:schemeClr w14:val="tx1"/>
            </w14:solidFill>
          </w14:textFill>
        </w:rPr>
        <w:t>服务园</w:t>
      </w:r>
      <w:r>
        <w:rPr>
          <w:rFonts w:hint="eastAsia" w:ascii="宋体" w:hAnsi="宋体" w:cs="宋体"/>
          <w:color w:val="000000" w:themeColor="text1"/>
          <w:sz w:val="24"/>
          <w:szCs w:val="24"/>
          <w14:textFill>
            <w14:solidFill>
              <w14:schemeClr w14:val="tx1"/>
            </w14:solidFill>
          </w14:textFill>
        </w:rPr>
        <w:t>区提供物业服务要求等确定，甲方按乙方实际委派劳务外包服务人员进行劳务外包服务费用结算。</w:t>
      </w:r>
    </w:p>
    <w:p w14:paraId="529DE6A0">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 xml:space="preserve"> 乙方应根据甲方要求，委派符合甲方要求以及足够数量的劳务外包服务人员到甲方指定的区域内提供相关劳务外包服务。</w:t>
      </w:r>
    </w:p>
    <w:p w14:paraId="1AD9658E">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乙方委派的劳务外包服务人员、</w:t>
      </w:r>
      <w:r>
        <w:rPr>
          <w:rFonts w:hint="eastAsia" w:ascii="宋体" w:hAnsi="宋体" w:cs="宋体"/>
          <w:color w:val="000000" w:themeColor="text1"/>
          <w:sz w:val="24"/>
          <w:szCs w:val="24"/>
          <w:lang w:val="en-US" w:eastAsia="zh-CN"/>
          <w14:textFill>
            <w14:solidFill>
              <w14:schemeClr w14:val="tx1"/>
            </w14:solidFill>
          </w14:textFill>
        </w:rPr>
        <w:t>园</w:t>
      </w:r>
      <w:r>
        <w:rPr>
          <w:rFonts w:hint="eastAsia" w:ascii="宋体" w:hAnsi="宋体" w:cs="宋体"/>
          <w:color w:val="000000" w:themeColor="text1"/>
          <w:sz w:val="24"/>
          <w:szCs w:val="24"/>
          <w14:textFill>
            <w14:solidFill>
              <w14:schemeClr w14:val="tx1"/>
            </w14:solidFill>
          </w14:textFill>
        </w:rPr>
        <w:t>区的劳务外包服务现场负责人、保安队长等人员，须经甲方认可后方可派驻，且按甲方要求的标准进行培训（不少于3天的岗前培训），在充分掌握相关业务技能后才可提供劳务外包服务。乙方应当向甲方提供委派的劳务外包服务人员的资质证书复印件、身份证复印件、无犯罪证明复印件、体检证明等资料备案；</w:t>
      </w:r>
    </w:p>
    <w:p w14:paraId="051D3158">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乙方委派劳务外包服务人员必须遵守甲方的考勤制度，根据要求每日必须考勤，除特殊情况下，乙方劳务外包服务未有当天考勤数据的一律按缺勤处理，甲方有权不予支付缺勤日劳务外包服务费用；</w:t>
      </w:r>
    </w:p>
    <w:p w14:paraId="25916E32">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乙方应妥善安排委派的劳务外包服务人员的工作时间和休息时间，乙方给与委派的劳务外包服务人员的待遇及相应作息制度应符合国家相应法律法规的要求；</w:t>
      </w:r>
    </w:p>
    <w:p w14:paraId="7849D2A8">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乙方委派的劳务外包服务人员，由甲方建立名册、拍照并存档，已经甲方确认的劳务外包服务人员（如</w:t>
      </w:r>
      <w:r>
        <w:rPr>
          <w:rFonts w:hint="eastAsia" w:ascii="宋体" w:hAnsi="宋体" w:cs="宋体"/>
          <w:color w:val="000000" w:themeColor="text1"/>
          <w:kern w:val="0"/>
          <w:sz w:val="24"/>
          <w:szCs w:val="24"/>
          <w14:textFill>
            <w14:solidFill>
              <w14:schemeClr w14:val="tx1"/>
            </w14:solidFill>
          </w14:textFill>
        </w:rPr>
        <w:t>现场负责人、</w:t>
      </w:r>
      <w:r>
        <w:rPr>
          <w:rFonts w:hint="eastAsia" w:ascii="宋体" w:hAnsi="宋体" w:cs="宋体"/>
          <w:color w:val="000000" w:themeColor="text1"/>
          <w:sz w:val="24"/>
          <w:szCs w:val="24"/>
          <w14:textFill>
            <w14:solidFill>
              <w14:schemeClr w14:val="tx1"/>
            </w14:solidFill>
          </w14:textFill>
        </w:rPr>
        <w:t>保安队长），未经</w:t>
      </w:r>
      <w:r>
        <w:rPr>
          <w:rFonts w:hint="eastAsia" w:ascii="宋体" w:hAnsi="宋体" w:cs="宋体"/>
          <w:color w:val="000000" w:themeColor="text1"/>
          <w:sz w:val="24"/>
          <w:szCs w:val="24"/>
          <w:lang w:val="en-US" w:eastAsia="zh-CN"/>
          <w14:textFill>
            <w14:solidFill>
              <w14:schemeClr w14:val="tx1"/>
            </w14:solidFill>
          </w14:textFill>
        </w:rPr>
        <w:t>新质产业园区物业</w:t>
      </w:r>
      <w:r>
        <w:rPr>
          <w:rFonts w:hint="eastAsia" w:ascii="宋体" w:hAnsi="宋体" w:cs="宋体"/>
          <w:color w:val="000000" w:themeColor="text1"/>
          <w:sz w:val="24"/>
          <w:szCs w:val="24"/>
          <w14:textFill>
            <w14:solidFill>
              <w14:schemeClr w14:val="tx1"/>
            </w14:solidFill>
          </w14:textFill>
        </w:rPr>
        <w:t>负责人同意，乙方不得随意更换或调配。</w:t>
      </w:r>
    </w:p>
    <w:p w14:paraId="565A6035">
      <w:pPr>
        <w:pStyle w:val="26"/>
        <w:keepNext w:val="0"/>
        <w:keepLines w:val="0"/>
        <w:pageBreakBefore w:val="0"/>
        <w:numPr>
          <w:ilvl w:val="0"/>
          <w:numId w:val="0"/>
        </w:numPr>
        <w:kinsoku/>
        <w:overflowPunct/>
        <w:topLinePunct w:val="0"/>
        <w:autoSpaceDE/>
        <w:autoSpaceDN/>
        <w:bidi w:val="0"/>
        <w:adjustRightInd/>
        <w:spacing w:line="360" w:lineRule="auto"/>
        <w:ind w:leftChars="200"/>
        <w:rPr>
          <w:rFonts w:hint="eastAsia" w:ascii="宋体" w:hAnsi="宋体" w:eastAsia="宋体" w:cs="宋体"/>
          <w:sz w:val="24"/>
          <w:szCs w:val="24"/>
        </w:rPr>
      </w:pPr>
      <w:r>
        <w:rPr>
          <w:rFonts w:hint="eastAsia" w:ascii="宋体" w:hAnsi="宋体" w:cs="宋体"/>
          <w:b/>
          <w:bCs/>
          <w:color w:val="000000" w:themeColor="text1"/>
          <w:sz w:val="24"/>
          <w:szCs w:val="24"/>
          <w:lang w:val="en-US" w:eastAsia="zh-CN"/>
          <w14:textFill>
            <w14:solidFill>
              <w14:schemeClr w14:val="tx1"/>
            </w14:solidFill>
          </w14:textFill>
        </w:rPr>
        <w:t>3.3履约保证金：</w:t>
      </w:r>
      <w:r>
        <w:rPr>
          <w:rFonts w:hint="eastAsia" w:ascii="宋体" w:hAnsi="宋体" w:eastAsia="宋体" w:cs="宋体"/>
          <w:sz w:val="24"/>
          <w:szCs w:val="24"/>
        </w:rPr>
        <w:t>中标人签订经营合同前，中标人须向招标人指定账户交纳履约保证金人民币</w:t>
      </w:r>
      <w:r>
        <w:rPr>
          <w:rFonts w:hint="eastAsia" w:ascii="宋体" w:hAnsi="宋体" w:eastAsia="宋体" w:cs="宋体"/>
          <w:sz w:val="24"/>
          <w:szCs w:val="24"/>
          <w:lang w:val="en-US" w:eastAsia="zh-CN"/>
        </w:rPr>
        <w:t>叁</w:t>
      </w:r>
      <w:r>
        <w:rPr>
          <w:rFonts w:hint="eastAsia" w:ascii="宋体" w:hAnsi="宋体" w:eastAsia="宋体" w:cs="宋体"/>
          <w:sz w:val="24"/>
          <w:szCs w:val="24"/>
        </w:rPr>
        <w:t>万元。</w:t>
      </w:r>
      <w:r>
        <w:rPr>
          <w:rFonts w:hint="eastAsia" w:ascii="宋体" w:hAnsi="宋体" w:eastAsia="宋体" w:cs="宋体"/>
          <w:sz w:val="24"/>
          <w:szCs w:val="24"/>
          <w:lang w:val="en-US" w:eastAsia="zh-CN"/>
        </w:rPr>
        <w:t>劳务合同</w:t>
      </w:r>
      <w:r>
        <w:rPr>
          <w:rFonts w:hint="eastAsia" w:ascii="宋体" w:hAnsi="宋体" w:eastAsia="宋体" w:cs="宋体"/>
          <w:color w:val="333333"/>
          <w:sz w:val="24"/>
          <w:szCs w:val="24"/>
          <w:lang w:val="en-US" w:eastAsia="zh-CN"/>
        </w:rPr>
        <w:t>服务</w:t>
      </w:r>
      <w:r>
        <w:rPr>
          <w:rFonts w:hint="eastAsia" w:ascii="宋体" w:hAnsi="宋体" w:eastAsia="宋体" w:cs="宋体"/>
          <w:color w:val="333333"/>
          <w:sz w:val="24"/>
          <w:szCs w:val="24"/>
        </w:rPr>
        <w:t>限</w:t>
      </w:r>
      <w:r>
        <w:rPr>
          <w:rFonts w:hint="eastAsia" w:ascii="宋体" w:hAnsi="宋体" w:eastAsia="宋体" w:cs="宋体"/>
          <w:sz w:val="24"/>
          <w:szCs w:val="24"/>
        </w:rPr>
        <w:t>届满之日起15日内，</w:t>
      </w:r>
      <w:r>
        <w:rPr>
          <w:rFonts w:hint="eastAsia" w:ascii="宋体" w:hAnsi="宋体" w:cs="宋体"/>
          <w:b w:val="0"/>
          <w:bCs w:val="0"/>
          <w:color w:val="000000" w:themeColor="text1"/>
          <w:kern w:val="0"/>
          <w:sz w:val="24"/>
          <w:szCs w:val="24"/>
          <w14:textFill>
            <w14:solidFill>
              <w14:schemeClr w14:val="tx1"/>
            </w14:solidFill>
          </w14:textFill>
        </w:rPr>
        <w:t>甲方</w:t>
      </w:r>
      <w:r>
        <w:rPr>
          <w:rFonts w:hint="eastAsia" w:ascii="宋体" w:hAnsi="宋体" w:eastAsia="宋体" w:cs="宋体"/>
          <w:sz w:val="24"/>
          <w:szCs w:val="24"/>
        </w:rPr>
        <w:t>无息退还履约保证金。</w:t>
      </w:r>
    </w:p>
    <w:p w14:paraId="039C9C6E">
      <w:pPr>
        <w:pStyle w:val="26"/>
        <w:keepNext w:val="0"/>
        <w:keepLines w:val="0"/>
        <w:pageBreakBefore w:val="0"/>
        <w:numPr>
          <w:ilvl w:val="0"/>
          <w:numId w:val="0"/>
        </w:numPr>
        <w:kinsoku/>
        <w:overflowPunct/>
        <w:topLinePunct w:val="0"/>
        <w:autoSpaceDE/>
        <w:autoSpaceDN/>
        <w:bidi w:val="0"/>
        <w:adjustRightInd/>
        <w:spacing w:line="360" w:lineRule="auto"/>
        <w:ind w:leftChars="200"/>
        <w:rPr>
          <w:rFonts w:hint="default" w:ascii="宋体" w:hAnsi="宋体" w:eastAsia="宋体" w:cs="宋体"/>
          <w:sz w:val="24"/>
          <w:szCs w:val="24"/>
          <w:lang w:val="en-US" w:eastAsia="zh-CN"/>
        </w:rPr>
      </w:pPr>
      <w:r>
        <w:rPr>
          <w:rFonts w:hint="eastAsia" w:ascii="宋体" w:hAnsi="宋体" w:cs="宋体"/>
          <w:sz w:val="24"/>
          <w:szCs w:val="24"/>
          <w:lang w:val="en-US" w:eastAsia="zh-CN"/>
        </w:rPr>
        <w:t>3.3</w:t>
      </w:r>
      <w:r>
        <w:rPr>
          <w:rFonts w:hint="eastAsia" w:ascii="宋体" w:hAnsi="宋体" w:cs="宋体"/>
          <w:b/>
          <w:bCs/>
          <w:color w:val="000000" w:themeColor="text1"/>
          <w:kern w:val="0"/>
          <w:sz w:val="24"/>
          <w:szCs w:val="24"/>
          <w14:textFill>
            <w14:solidFill>
              <w14:schemeClr w14:val="tx1"/>
            </w14:solidFill>
          </w14:textFill>
        </w:rPr>
        <w:t>甲方</w:t>
      </w:r>
      <w:r>
        <w:rPr>
          <w:rFonts w:hint="eastAsia" w:ascii="宋体" w:hAnsi="宋体" w:cs="宋体"/>
          <w:b/>
          <w:bCs/>
          <w:color w:val="000000" w:themeColor="text1"/>
          <w:kern w:val="0"/>
          <w:sz w:val="24"/>
          <w:szCs w:val="24"/>
          <w:lang w:val="en-US" w:eastAsia="zh-CN"/>
          <w14:textFill>
            <w14:solidFill>
              <w14:schemeClr w14:val="tx1"/>
            </w14:solidFill>
          </w14:textFill>
        </w:rPr>
        <w:t>履约保证金企业名称与账号：</w:t>
      </w:r>
      <w:bookmarkStart w:id="7" w:name="_GoBack"/>
      <w:bookmarkEnd w:id="7"/>
    </w:p>
    <w:p w14:paraId="65A50627">
      <w:pPr>
        <w:pStyle w:val="26"/>
        <w:keepNext w:val="0"/>
        <w:keepLines w:val="0"/>
        <w:pageBreakBefore w:val="0"/>
        <w:numPr>
          <w:ilvl w:val="0"/>
          <w:numId w:val="0"/>
        </w:numPr>
        <w:kinsoku/>
        <w:overflowPunct/>
        <w:topLinePunct w:val="0"/>
        <w:autoSpaceDE/>
        <w:autoSpaceDN/>
        <w:bidi w:val="0"/>
        <w:adjustRightInd/>
        <w:spacing w:line="360" w:lineRule="auto"/>
        <w:ind w:leftChars="200"/>
        <w:rPr>
          <w:rFonts w:hint="eastAsia" w:ascii="宋体" w:hAnsi="宋体" w:cs="宋体"/>
          <w:sz w:val="24"/>
          <w:szCs w:val="24"/>
          <w:lang w:val="en-US" w:eastAsia="zh-CN"/>
        </w:rPr>
      </w:pPr>
      <w:r>
        <w:rPr>
          <w:rFonts w:hint="eastAsia" w:ascii="宋体" w:hAnsi="宋体" w:cs="宋体"/>
          <w:sz w:val="24"/>
          <w:szCs w:val="24"/>
          <w:lang w:val="en-US" w:eastAsia="zh-CN"/>
        </w:rPr>
        <w:t>企业名称：永州兴港建筑有限责任公司</w:t>
      </w:r>
    </w:p>
    <w:p w14:paraId="7D85CD3E">
      <w:pPr>
        <w:pStyle w:val="26"/>
        <w:keepNext w:val="0"/>
        <w:keepLines w:val="0"/>
        <w:pageBreakBefore w:val="0"/>
        <w:numPr>
          <w:ilvl w:val="0"/>
          <w:numId w:val="0"/>
        </w:numPr>
        <w:kinsoku/>
        <w:overflowPunct/>
        <w:topLinePunct w:val="0"/>
        <w:autoSpaceDE/>
        <w:autoSpaceDN/>
        <w:bidi w:val="0"/>
        <w:adjustRightInd/>
        <w:spacing w:line="360" w:lineRule="auto"/>
        <w:ind w:leftChars="200"/>
        <w:rPr>
          <w:rFonts w:hint="eastAsia" w:ascii="宋体" w:hAnsi="宋体" w:cs="宋体"/>
          <w:sz w:val="24"/>
          <w:szCs w:val="24"/>
          <w:lang w:val="en-US" w:eastAsia="zh-CN"/>
        </w:rPr>
      </w:pPr>
      <w:r>
        <w:rPr>
          <w:rFonts w:hint="eastAsia" w:ascii="宋体" w:hAnsi="宋体" w:cs="宋体"/>
          <w:sz w:val="24"/>
          <w:szCs w:val="24"/>
          <w:lang w:val="en-US" w:eastAsia="zh-CN"/>
        </w:rPr>
        <w:t>统一信用代码：91431100MAC8C08Y0P</w:t>
      </w:r>
    </w:p>
    <w:p w14:paraId="34BDD023">
      <w:pPr>
        <w:pStyle w:val="26"/>
        <w:keepNext w:val="0"/>
        <w:keepLines w:val="0"/>
        <w:pageBreakBefore w:val="0"/>
        <w:numPr>
          <w:ilvl w:val="0"/>
          <w:numId w:val="0"/>
        </w:numPr>
        <w:kinsoku/>
        <w:overflowPunct/>
        <w:topLinePunct w:val="0"/>
        <w:autoSpaceDE/>
        <w:autoSpaceDN/>
        <w:bidi w:val="0"/>
        <w:adjustRightInd/>
        <w:spacing w:line="360" w:lineRule="auto"/>
        <w:ind w:leftChars="200"/>
        <w:rPr>
          <w:rFonts w:hint="eastAsia" w:ascii="宋体" w:hAnsi="宋体" w:cs="宋体"/>
          <w:sz w:val="24"/>
          <w:szCs w:val="24"/>
          <w:lang w:val="en-US" w:eastAsia="zh-CN"/>
        </w:rPr>
      </w:pPr>
      <w:r>
        <w:rPr>
          <w:rFonts w:hint="eastAsia" w:ascii="宋体" w:hAnsi="宋体" w:cs="宋体"/>
          <w:sz w:val="24"/>
          <w:szCs w:val="24"/>
          <w:lang w:val="en-US" w:eastAsia="zh-CN"/>
        </w:rPr>
        <w:t>注册地址：湖南省永州市冷水滩区梅湾路168号</w:t>
      </w:r>
    </w:p>
    <w:p w14:paraId="50E46103">
      <w:pPr>
        <w:pStyle w:val="26"/>
        <w:keepNext w:val="0"/>
        <w:keepLines w:val="0"/>
        <w:pageBreakBefore w:val="0"/>
        <w:numPr>
          <w:ilvl w:val="0"/>
          <w:numId w:val="0"/>
        </w:numPr>
        <w:kinsoku/>
        <w:overflowPunct/>
        <w:topLinePunct w:val="0"/>
        <w:autoSpaceDE/>
        <w:autoSpaceDN/>
        <w:bidi w:val="0"/>
        <w:adjustRightInd/>
        <w:spacing w:line="360" w:lineRule="auto"/>
        <w:ind w:leftChars="200"/>
        <w:rPr>
          <w:rFonts w:hint="eastAsia" w:ascii="宋体" w:hAnsi="宋体" w:cs="宋体"/>
          <w:sz w:val="24"/>
          <w:szCs w:val="24"/>
          <w:lang w:val="en-US" w:eastAsia="zh-CN"/>
        </w:rPr>
      </w:pPr>
      <w:r>
        <w:rPr>
          <w:rFonts w:hint="eastAsia" w:ascii="宋体" w:hAnsi="宋体" w:cs="宋体"/>
          <w:sz w:val="24"/>
          <w:szCs w:val="24"/>
          <w:lang w:val="en-US" w:eastAsia="zh-CN"/>
        </w:rPr>
        <w:t>注册电话：0746-8376912</w:t>
      </w:r>
    </w:p>
    <w:p w14:paraId="7FC9082D">
      <w:pPr>
        <w:pStyle w:val="26"/>
        <w:keepNext w:val="0"/>
        <w:keepLines w:val="0"/>
        <w:pageBreakBefore w:val="0"/>
        <w:numPr>
          <w:ilvl w:val="0"/>
          <w:numId w:val="0"/>
        </w:numPr>
        <w:kinsoku/>
        <w:overflowPunct/>
        <w:topLinePunct w:val="0"/>
        <w:autoSpaceDE/>
        <w:autoSpaceDN/>
        <w:bidi w:val="0"/>
        <w:adjustRightInd/>
        <w:spacing w:line="360" w:lineRule="auto"/>
        <w:ind w:leftChars="200"/>
        <w:rPr>
          <w:rFonts w:hint="eastAsia" w:ascii="宋体" w:hAnsi="宋体" w:cs="宋体"/>
          <w:sz w:val="24"/>
          <w:szCs w:val="24"/>
          <w:lang w:val="en-US" w:eastAsia="zh-CN"/>
        </w:rPr>
      </w:pPr>
      <w:r>
        <w:rPr>
          <w:rFonts w:hint="eastAsia" w:ascii="宋体" w:hAnsi="宋体" w:cs="宋体"/>
          <w:sz w:val="24"/>
          <w:szCs w:val="24"/>
          <w:lang w:val="en-US" w:eastAsia="zh-CN"/>
        </w:rPr>
        <w:t>开户银行：中国农业发展银行永州分行</w:t>
      </w:r>
    </w:p>
    <w:p w14:paraId="171E0FA1">
      <w:pPr>
        <w:pStyle w:val="26"/>
        <w:keepNext w:val="0"/>
        <w:keepLines w:val="0"/>
        <w:pageBreakBefore w:val="0"/>
        <w:numPr>
          <w:ilvl w:val="0"/>
          <w:numId w:val="0"/>
        </w:numPr>
        <w:kinsoku/>
        <w:overflowPunct/>
        <w:topLinePunct w:val="0"/>
        <w:autoSpaceDE/>
        <w:autoSpaceDN/>
        <w:bidi w:val="0"/>
        <w:adjustRightInd/>
        <w:spacing w:line="360" w:lineRule="auto"/>
        <w:ind w:leftChars="200"/>
        <w:rPr>
          <w:rFonts w:hint="eastAsia" w:ascii="宋体" w:hAnsi="宋体" w:cs="宋体"/>
          <w:sz w:val="24"/>
          <w:szCs w:val="24"/>
          <w:lang w:val="en-US" w:eastAsia="zh-CN"/>
        </w:rPr>
      </w:pPr>
      <w:r>
        <w:rPr>
          <w:rFonts w:hint="eastAsia" w:ascii="宋体" w:hAnsi="宋体" w:cs="宋体"/>
          <w:sz w:val="24"/>
          <w:szCs w:val="24"/>
          <w:lang w:val="en-US" w:eastAsia="zh-CN"/>
        </w:rPr>
        <w:t>账户户名：永州兴港建筑有限责任公司</w:t>
      </w:r>
    </w:p>
    <w:p w14:paraId="61C4D191">
      <w:pPr>
        <w:pStyle w:val="26"/>
        <w:keepNext w:val="0"/>
        <w:keepLines w:val="0"/>
        <w:pageBreakBefore w:val="0"/>
        <w:numPr>
          <w:ilvl w:val="0"/>
          <w:numId w:val="0"/>
        </w:numPr>
        <w:kinsoku/>
        <w:overflowPunct/>
        <w:topLinePunct w:val="0"/>
        <w:autoSpaceDE/>
        <w:autoSpaceDN/>
        <w:bidi w:val="0"/>
        <w:adjustRightInd/>
        <w:spacing w:line="360" w:lineRule="auto"/>
        <w:ind w:leftChars="200"/>
        <w:rPr>
          <w:rFonts w:hint="default" w:ascii="宋体" w:hAnsi="宋体" w:eastAsia="宋体" w:cs="宋体"/>
          <w:sz w:val="24"/>
          <w:szCs w:val="24"/>
          <w:lang w:val="en-US" w:eastAsia="zh-CN"/>
        </w:rPr>
      </w:pPr>
      <w:r>
        <w:rPr>
          <w:rFonts w:hint="eastAsia" w:ascii="宋体" w:hAnsi="宋体" w:cs="宋体"/>
          <w:sz w:val="24"/>
          <w:szCs w:val="24"/>
          <w:lang w:val="en-US" w:eastAsia="zh-CN"/>
        </w:rPr>
        <w:t>开户账号：20343119900100000492501</w:t>
      </w:r>
    </w:p>
    <w:p w14:paraId="42BF88D4">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甲方权利与义务</w:t>
      </w:r>
    </w:p>
    <w:p w14:paraId="04A3D986">
      <w:pPr>
        <w:pStyle w:val="26"/>
        <w:keepNext w:val="0"/>
        <w:keepLines w:val="0"/>
        <w:pageBreakBefore w:val="0"/>
        <w:numPr>
          <w:ilvl w:val="0"/>
          <w:numId w:val="5"/>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586F6764">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1E5BC060">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制定相应管理措施，提出具体服务内容和监督检查标准，指定人员对乙方劳务外包服务进行布置，负责乙方劳务外包服务岗点的设置等，使乙方按照甲方要求开展各项物业劳务外包服务工作；</w:t>
      </w:r>
    </w:p>
    <w:p w14:paraId="42E9D167">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对乙方的劳务外包服务进行检查、抽查、监督，发现乙方未按照合同约定或未达到劳务外包服务要求，及时提出整改要求；</w:t>
      </w:r>
    </w:p>
    <w:p w14:paraId="1CDB714C">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每月对乙方的劳务外包服务质量进行考核评估，对乙方不符合本合同约定的服务事项、工作不合格等由甲方管理人员向乙方递交《整改通知单》，并有权视情况要求乙方承担违约责任，对情节严重的或根据本合同相关条款的约定，甲方有权解除本合同；</w:t>
      </w:r>
    </w:p>
    <w:p w14:paraId="24B2612B">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根据本合同约定或视情况对乙方扣除乙方应当支付的违约金；</w:t>
      </w:r>
    </w:p>
    <w:p w14:paraId="10CFEA1C">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如遇</w:t>
      </w:r>
      <w:r>
        <w:rPr>
          <w:rFonts w:hint="eastAsia" w:ascii="宋体" w:hAnsi="宋体" w:cs="宋体"/>
          <w:color w:val="000000" w:themeColor="text1"/>
          <w:sz w:val="24"/>
          <w:szCs w:val="24"/>
          <w:lang w:val="en-US" w:eastAsia="zh-CN"/>
          <w14:textFill>
            <w14:solidFill>
              <w14:schemeClr w14:val="tx1"/>
            </w14:solidFill>
          </w14:textFill>
        </w:rPr>
        <w:t>园区、</w:t>
      </w:r>
      <w:r>
        <w:rPr>
          <w:rFonts w:hint="eastAsia" w:ascii="宋体" w:hAnsi="宋体" w:cs="宋体"/>
          <w:color w:val="000000" w:themeColor="text1"/>
          <w:sz w:val="24"/>
          <w:szCs w:val="24"/>
          <w14:textFill>
            <w14:solidFill>
              <w14:schemeClr w14:val="tx1"/>
            </w14:solidFill>
          </w14:textFill>
        </w:rPr>
        <w:t>政府重要接待、检查、自然灾害等特殊情况需乙方安排人员临时提供劳务外包服务时，及时通知乙方安排劳务外包服务人员提供物业所需的相关服务；</w:t>
      </w:r>
    </w:p>
    <w:p w14:paraId="0421D450">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负责物业劳务外包服务工作中所必需的水、电等设施；</w:t>
      </w:r>
    </w:p>
    <w:p w14:paraId="4D3054F2">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对乙方提出的合理建议和要求予以采纳或提供帮助，为乙方劳务外包服务人员的工具提供放置场所；</w:t>
      </w:r>
    </w:p>
    <w:p w14:paraId="26823714">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劳务外包服务期限内，如乙方劳务外包服务人员对甲方管理的</w:t>
      </w:r>
      <w:r>
        <w:rPr>
          <w:rFonts w:hint="eastAsia" w:ascii="宋体" w:hAnsi="宋体" w:cs="宋体"/>
          <w:color w:val="000000" w:themeColor="text1"/>
          <w:sz w:val="24"/>
          <w:szCs w:val="24"/>
          <w:lang w:val="en-US" w:eastAsia="zh-CN"/>
          <w14:textFill>
            <w14:solidFill>
              <w14:schemeClr w14:val="tx1"/>
            </w14:solidFill>
          </w14:textFill>
        </w:rPr>
        <w:t>园</w:t>
      </w:r>
      <w:r>
        <w:rPr>
          <w:rFonts w:hint="eastAsia" w:ascii="宋体" w:hAnsi="宋体" w:cs="宋体"/>
          <w:color w:val="000000" w:themeColor="text1"/>
          <w:sz w:val="24"/>
          <w:szCs w:val="24"/>
          <w14:textFill>
            <w14:solidFill>
              <w14:schemeClr w14:val="tx1"/>
            </w14:solidFill>
          </w14:textFill>
        </w:rPr>
        <w:t>区内任何物品有损坏的，经确认，甲方有权要求乙方按价赔偿，如不赔偿，甲方有权从劳务外包服务费用中直接双倍扣除；</w:t>
      </w:r>
    </w:p>
    <w:p w14:paraId="2C31DD55">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甲方有权要求乙方委派至</w:t>
      </w:r>
      <w:r>
        <w:rPr>
          <w:rFonts w:hint="eastAsia" w:ascii="宋体" w:hAnsi="宋体" w:cs="宋体"/>
          <w:color w:val="000000" w:themeColor="text1"/>
          <w:sz w:val="24"/>
          <w:szCs w:val="24"/>
          <w:lang w:val="en-US" w:eastAsia="zh-CN"/>
          <w14:textFill>
            <w14:solidFill>
              <w14:schemeClr w14:val="tx1"/>
            </w14:solidFill>
          </w14:textFill>
        </w:rPr>
        <w:t>新质产业园区</w:t>
      </w:r>
      <w:r>
        <w:rPr>
          <w:rFonts w:hint="eastAsia" w:ascii="宋体" w:hAnsi="宋体" w:cs="宋体"/>
          <w:color w:val="000000" w:themeColor="text1"/>
          <w:sz w:val="24"/>
          <w:szCs w:val="24"/>
          <w14:textFill>
            <w14:solidFill>
              <w14:schemeClr w14:val="tx1"/>
            </w14:solidFill>
          </w14:textFill>
        </w:rPr>
        <w:t>的劳务外包服务人员所使用的设备及工具，并不定时进行查验，如发现损毁、缺失，应要求乙方及时维修、补充，保证完好使用（具体详见本合同附件二：乙方保安人员、保洁人员配置设备和工具清单；</w:t>
      </w:r>
    </w:p>
    <w:p w14:paraId="05A37778">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按本合同约定为乙方办理结算手续。</w:t>
      </w:r>
    </w:p>
    <w:p w14:paraId="7F6D56B1">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乙方权利与义务</w:t>
      </w:r>
    </w:p>
    <w:p w14:paraId="2B06F5A7">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5635C64F">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乙方有权取得本合同约定的劳务外包服务费用；</w:t>
      </w:r>
    </w:p>
    <w:p w14:paraId="56E00D89">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乙方有权就物业服务的业务问题向甲方提出合理化建议；</w:t>
      </w:r>
    </w:p>
    <w:p w14:paraId="1B702717">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乙方委派的劳务外包服务人员必须遵守甲方的各项规章制度；</w:t>
      </w:r>
    </w:p>
    <w:p w14:paraId="4435D2F3">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委派的劳务外包服务人员的基本养老保险、失业保险、基本医疗保险、生育保险、工伤保险及住房公积金，由乙方按照国家有关规定自行处理，与甲方无关。甲乙双方理解并同意：乙方及乙方劳务外包服务人员为甲方提供劳务外包服务，乙方劳务外包服务人员与甲方无任何劳动关系，甲方与乙方劳务外包服务人员不存在人身隶属、依附关系，甲方不负责为乙方劳务外包服务人员购买或承担任何的社会保险或商业保险；</w:t>
      </w:r>
    </w:p>
    <w:p w14:paraId="537947F4">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乙方严格按本合同约定，为甲方管理的</w:t>
      </w:r>
      <w:r>
        <w:rPr>
          <w:rFonts w:hint="eastAsia" w:ascii="宋体" w:hAnsi="宋体" w:cs="宋体"/>
          <w:color w:val="000000" w:themeColor="text1"/>
          <w:sz w:val="24"/>
          <w:szCs w:val="24"/>
          <w:lang w:val="en-US" w:eastAsia="zh-CN"/>
          <w14:textFill>
            <w14:solidFill>
              <w14:schemeClr w14:val="tx1"/>
            </w14:solidFill>
          </w14:textFill>
        </w:rPr>
        <w:t>新质产业园园</w:t>
      </w:r>
      <w:r>
        <w:rPr>
          <w:rFonts w:hint="eastAsia" w:ascii="宋体" w:hAnsi="宋体" w:cs="宋体"/>
          <w:color w:val="000000" w:themeColor="text1"/>
          <w:sz w:val="24"/>
          <w:szCs w:val="24"/>
          <w14:textFill>
            <w14:solidFill>
              <w14:schemeClr w14:val="tx1"/>
            </w14:solidFill>
          </w14:textFill>
        </w:rPr>
        <w:t>区的公共区域、办公区域、指定场所等提供专业化的物业服务包括：</w:t>
      </w:r>
    </w:p>
    <w:p w14:paraId="3055A254">
      <w:pPr>
        <w:pStyle w:val="26"/>
        <w:keepNext w:val="0"/>
        <w:keepLines w:val="0"/>
        <w:pageBreakBefore w:val="0"/>
        <w:numPr>
          <w:ilvl w:val="0"/>
          <w:numId w:val="6"/>
        </w:numPr>
        <w:kinsoku/>
        <w:overflowPunct/>
        <w:topLinePunct w:val="0"/>
        <w:autoSpaceDE/>
        <w:autoSpaceDN/>
        <w:bidi w:val="0"/>
        <w:adjustRightInd/>
        <w:spacing w:line="360" w:lineRule="auto"/>
        <w:ind w:left="360" w:leftChars="0" w:firstLine="48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负责对</w:t>
      </w:r>
      <w:r>
        <w:rPr>
          <w:rFonts w:hint="eastAsia" w:ascii="宋体" w:hAnsi="宋体" w:cs="宋体"/>
          <w:color w:val="000000" w:themeColor="text1"/>
          <w:sz w:val="24"/>
          <w:szCs w:val="24"/>
          <w:lang w:val="en-US" w:eastAsia="zh-CN"/>
          <w14:textFill>
            <w14:solidFill>
              <w14:schemeClr w14:val="tx1"/>
            </w14:solidFill>
          </w14:textFill>
        </w:rPr>
        <w:t>新质产业园区</w:t>
      </w:r>
      <w:r>
        <w:rPr>
          <w:rFonts w:hint="eastAsia" w:ascii="宋体" w:hAnsi="宋体" w:cs="宋体"/>
          <w:color w:val="000000" w:themeColor="text1"/>
          <w:sz w:val="24"/>
          <w:szCs w:val="24"/>
          <w14:textFill>
            <w14:solidFill>
              <w14:schemeClr w14:val="tx1"/>
            </w14:solidFill>
          </w14:textFill>
        </w:rPr>
        <w:t>的物品进行查验、登记、控制和放行的管理；</w:t>
      </w:r>
    </w:p>
    <w:p w14:paraId="598DAC5A">
      <w:pPr>
        <w:pStyle w:val="26"/>
        <w:keepNext w:val="0"/>
        <w:keepLines w:val="0"/>
        <w:pageBreakBefore w:val="0"/>
        <w:numPr>
          <w:ilvl w:val="0"/>
          <w:numId w:val="6"/>
        </w:numPr>
        <w:kinsoku/>
        <w:overflowPunct/>
        <w:topLinePunct w:val="0"/>
        <w:autoSpaceDE/>
        <w:autoSpaceDN/>
        <w:bidi w:val="0"/>
        <w:adjustRightInd/>
        <w:spacing w:line="360" w:lineRule="auto"/>
        <w:ind w:left="360" w:leftChars="0" w:firstLine="48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以巡逻检查的方式</w:t>
      </w:r>
      <w:r>
        <w:rPr>
          <w:rFonts w:hint="eastAsia" w:ascii="宋体" w:hAnsi="宋体" w:cs="宋体"/>
          <w:color w:val="000000" w:themeColor="text1"/>
          <w:sz w:val="24"/>
          <w:szCs w:val="24"/>
          <w:lang w:val="en-US" w:eastAsia="zh-CN"/>
          <w14:textFill>
            <w14:solidFill>
              <w14:schemeClr w14:val="tx1"/>
            </w14:solidFill>
          </w14:textFill>
        </w:rPr>
        <w:t>新质产业园区</w:t>
      </w:r>
      <w:r>
        <w:rPr>
          <w:rFonts w:hint="eastAsia" w:ascii="宋体" w:hAnsi="宋体" w:cs="宋体"/>
          <w:color w:val="000000" w:themeColor="text1"/>
          <w:sz w:val="24"/>
          <w:szCs w:val="24"/>
          <w14:textFill>
            <w14:solidFill>
              <w14:schemeClr w14:val="tx1"/>
            </w14:solidFill>
          </w14:textFill>
        </w:rPr>
        <w:t>及周边区域的安全治安防范进行管理，定期做好小区消防检查；</w:t>
      </w:r>
    </w:p>
    <w:p w14:paraId="12BAEF58">
      <w:pPr>
        <w:pStyle w:val="26"/>
        <w:keepNext w:val="0"/>
        <w:keepLines w:val="0"/>
        <w:pageBreakBefore w:val="0"/>
        <w:numPr>
          <w:ilvl w:val="0"/>
          <w:numId w:val="6"/>
        </w:numPr>
        <w:kinsoku/>
        <w:overflowPunct/>
        <w:topLinePunct w:val="0"/>
        <w:autoSpaceDE/>
        <w:autoSpaceDN/>
        <w:bidi w:val="0"/>
        <w:adjustRightInd/>
        <w:spacing w:line="360" w:lineRule="auto"/>
        <w:ind w:left="360" w:leftChars="0" w:firstLine="48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甲、乙双方确定的具体秩序维护和安保服务内容、管理措施、监督检查标准等完成各项秩序维护和安保服务任务，以确保乙方劳务外包服务人员的服务表现能达到专业水准，并符合甲方要求，做到仪表整洁、用语规范、礼貌接待、文明执勤；</w:t>
      </w:r>
    </w:p>
    <w:p w14:paraId="4AADDCB9">
      <w:pPr>
        <w:pStyle w:val="26"/>
        <w:keepNext w:val="0"/>
        <w:keepLines w:val="0"/>
        <w:pageBreakBefore w:val="0"/>
        <w:numPr>
          <w:ilvl w:val="0"/>
          <w:numId w:val="6"/>
        </w:numPr>
        <w:kinsoku/>
        <w:overflowPunct/>
        <w:topLinePunct w:val="0"/>
        <w:autoSpaceDE/>
        <w:autoSpaceDN/>
        <w:bidi w:val="0"/>
        <w:adjustRightInd/>
        <w:spacing w:line="360" w:lineRule="auto"/>
        <w:ind w:left="360" w:leftChars="0" w:firstLine="48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由于乙方劳务外包服务人员的工作失职、疏忽及有不称职行为的，甲方可要求乙方立即进行撤换并确保</w:t>
      </w:r>
      <w:r>
        <w:rPr>
          <w:rFonts w:hint="eastAsia" w:ascii="宋体" w:hAnsi="宋体" w:cs="宋体"/>
          <w:color w:val="000000" w:themeColor="text1"/>
          <w:sz w:val="24"/>
          <w:szCs w:val="24"/>
          <w:lang w:val="en-US" w:eastAsia="zh-CN"/>
          <w14:textFill>
            <w14:solidFill>
              <w14:schemeClr w14:val="tx1"/>
            </w14:solidFill>
          </w14:textFill>
        </w:rPr>
        <w:t>新质产业园区</w:t>
      </w:r>
      <w:r>
        <w:rPr>
          <w:rFonts w:hint="eastAsia" w:ascii="宋体" w:hAnsi="宋体" w:cs="宋体"/>
          <w:color w:val="000000" w:themeColor="text1"/>
          <w:sz w:val="24"/>
          <w:szCs w:val="24"/>
          <w14:textFill>
            <w14:solidFill>
              <w14:schemeClr w14:val="tx1"/>
            </w14:solidFill>
          </w14:textFill>
        </w:rPr>
        <w:t>物业服务运作正常，造成甲方或业主的损失，乙方需承担相应的赔偿责任；</w:t>
      </w:r>
    </w:p>
    <w:p w14:paraId="3C60DA2E">
      <w:pPr>
        <w:pStyle w:val="26"/>
        <w:keepNext w:val="0"/>
        <w:keepLines w:val="0"/>
        <w:pageBreakBefore w:val="0"/>
        <w:numPr>
          <w:ilvl w:val="0"/>
          <w:numId w:val="6"/>
        </w:numPr>
        <w:kinsoku/>
        <w:overflowPunct/>
        <w:topLinePunct w:val="0"/>
        <w:autoSpaceDE/>
        <w:autoSpaceDN/>
        <w:bidi w:val="0"/>
        <w:adjustRightInd/>
        <w:spacing w:line="360" w:lineRule="auto"/>
        <w:ind w:left="360" w:leftChars="0" w:firstLine="480" w:firstLineChars="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严格按本合同约定，为甲方管理的</w:t>
      </w:r>
      <w:r>
        <w:rPr>
          <w:rFonts w:hint="eastAsia" w:ascii="宋体" w:hAnsi="宋体" w:cs="宋体"/>
          <w:color w:val="000000" w:themeColor="text1"/>
          <w:sz w:val="24"/>
          <w:szCs w:val="24"/>
          <w:lang w:val="en-US" w:eastAsia="zh-CN"/>
          <w14:textFill>
            <w14:solidFill>
              <w14:schemeClr w14:val="tx1"/>
            </w14:solidFill>
          </w14:textFill>
        </w:rPr>
        <w:t>新质产业园区</w:t>
      </w:r>
      <w:r>
        <w:rPr>
          <w:rFonts w:hint="eastAsia" w:ascii="宋体" w:hAnsi="宋体" w:cs="宋体"/>
          <w:sz w:val="24"/>
          <w:szCs w:val="24"/>
        </w:rPr>
        <w:t>公共区域、小区楼宇及楼道办公区域、指定场所等提供专业化的清洁服务，做好垃圾清运和杀虫灭害以及其他临时清洁服务；并按照甲、乙双方确定的相应服务标准及管理措施、具体服务内容和监督检查标准等，完成各项清洁、保洁服务；</w:t>
      </w:r>
    </w:p>
    <w:p w14:paraId="4BA8C2E4">
      <w:pPr>
        <w:pStyle w:val="26"/>
        <w:keepNext w:val="0"/>
        <w:keepLines w:val="0"/>
        <w:pageBreakBefore w:val="0"/>
        <w:numPr>
          <w:ilvl w:val="0"/>
          <w:numId w:val="6"/>
        </w:numPr>
        <w:kinsoku/>
        <w:overflowPunct/>
        <w:topLinePunct w:val="0"/>
        <w:autoSpaceDE/>
        <w:autoSpaceDN/>
        <w:bidi w:val="0"/>
        <w:adjustRightInd/>
        <w:spacing w:line="360" w:lineRule="auto"/>
        <w:ind w:left="360" w:leftChars="0" w:firstLine="480" w:firstLineChars="0"/>
        <w:rPr>
          <w:rFonts w:ascii="宋体" w:hAnsi="宋体" w:cs="宋体"/>
          <w:color w:val="000000" w:themeColor="text1"/>
          <w:sz w:val="24"/>
          <w:szCs w:val="24"/>
          <w14:textFill>
            <w14:solidFill>
              <w14:schemeClr w14:val="tx1"/>
            </w14:solidFill>
          </w14:textFill>
        </w:rPr>
      </w:pPr>
      <w:r>
        <w:rPr>
          <w:rFonts w:hint="eastAsia" w:ascii="宋体" w:hAnsi="宋体" w:cs="宋体"/>
          <w:sz w:val="24"/>
          <w:szCs w:val="24"/>
        </w:rPr>
        <w:t>所有乙方委派的</w:t>
      </w:r>
      <w:r>
        <w:rPr>
          <w:rFonts w:hint="eastAsia" w:ascii="宋体" w:hAnsi="宋体" w:cs="宋体"/>
          <w:color w:val="000000" w:themeColor="text1"/>
          <w:sz w:val="24"/>
          <w:szCs w:val="24"/>
          <w14:textFill>
            <w14:solidFill>
              <w14:schemeClr w14:val="tx1"/>
            </w14:solidFill>
          </w14:textFill>
        </w:rPr>
        <w:t>劳务外包服务</w:t>
      </w:r>
      <w:r>
        <w:rPr>
          <w:rFonts w:hint="eastAsia" w:ascii="宋体" w:hAnsi="宋体" w:cs="宋体"/>
          <w:sz w:val="24"/>
          <w:szCs w:val="24"/>
        </w:rPr>
        <w:t>人员必须按照甲方要求统一着装、佩带工牌上岗提供服务。</w:t>
      </w:r>
      <w:r>
        <w:rPr>
          <w:rFonts w:hint="eastAsia" w:ascii="宋体" w:hAnsi="宋体" w:cs="宋体"/>
          <w:color w:val="000000" w:themeColor="text1"/>
          <w:sz w:val="24"/>
          <w:szCs w:val="24"/>
          <w14:textFill>
            <w14:solidFill>
              <w14:schemeClr w14:val="tx1"/>
            </w14:solidFill>
          </w14:textFill>
        </w:rPr>
        <w:t>乙方委派的劳务外包服务人员应根据甲方要求配有二名具有建（构）筑物消防员资格证书的劳务外包服务人员，经专业训练、符合资格、熟悉火灾自动灭火系统，以承担</w:t>
      </w:r>
      <w:r>
        <w:rPr>
          <w:rFonts w:hint="eastAsia" w:ascii="宋体" w:hAnsi="宋体" w:cs="宋体"/>
          <w:color w:val="000000" w:themeColor="text1"/>
          <w:sz w:val="24"/>
          <w:szCs w:val="24"/>
          <w:lang w:val="en-US" w:eastAsia="zh-CN"/>
          <w14:textFill>
            <w14:solidFill>
              <w14:schemeClr w14:val="tx1"/>
            </w14:solidFill>
          </w14:textFill>
        </w:rPr>
        <w:t>新质产业园区</w:t>
      </w:r>
      <w:r>
        <w:rPr>
          <w:rFonts w:hint="eastAsia" w:ascii="宋体" w:hAnsi="宋体" w:cs="宋体"/>
          <w:color w:val="000000" w:themeColor="text1"/>
          <w:sz w:val="24"/>
          <w:szCs w:val="24"/>
          <w14:textFill>
            <w14:solidFill>
              <w14:schemeClr w14:val="tx1"/>
            </w14:solidFill>
          </w14:textFill>
        </w:rPr>
        <w:t>域内的物业服务；</w:t>
      </w:r>
    </w:p>
    <w:p w14:paraId="6A2AF5C7">
      <w:pPr>
        <w:pStyle w:val="26"/>
        <w:keepNext w:val="0"/>
        <w:keepLines w:val="0"/>
        <w:pageBreakBefore w:val="0"/>
        <w:numPr>
          <w:ilvl w:val="0"/>
          <w:numId w:val="6"/>
        </w:numPr>
        <w:kinsoku/>
        <w:overflowPunct/>
        <w:topLinePunct w:val="0"/>
        <w:autoSpaceDE/>
        <w:autoSpaceDN/>
        <w:bidi w:val="0"/>
        <w:adjustRightInd/>
        <w:spacing w:line="360" w:lineRule="auto"/>
        <w:ind w:left="360" w:leftChars="0" w:firstLine="48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乙方</w:t>
      </w:r>
      <w:r>
        <w:rPr>
          <w:rFonts w:hint="eastAsia" w:ascii="宋体" w:hAnsi="宋体" w:cs="宋体"/>
          <w:sz w:val="24"/>
          <w:szCs w:val="24"/>
        </w:rPr>
        <w:t>委派的</w:t>
      </w:r>
      <w:r>
        <w:rPr>
          <w:rFonts w:hint="eastAsia" w:ascii="宋体" w:hAnsi="宋体" w:cs="宋体"/>
          <w:color w:val="000000" w:themeColor="text1"/>
          <w:sz w:val="24"/>
          <w:szCs w:val="24"/>
          <w14:textFill>
            <w14:solidFill>
              <w14:schemeClr w14:val="tx1"/>
            </w14:solidFill>
          </w14:textFill>
        </w:rPr>
        <w:t>劳务外包服务人员若有缺岗现象，甲方有权按照每班每岗劳务外包服务费用的双倍要求乙方支付违约金（当月内不计频次，可重复扣罚）；乙方</w:t>
      </w:r>
      <w:r>
        <w:rPr>
          <w:rFonts w:hint="eastAsia" w:ascii="宋体" w:hAnsi="宋体" w:cs="宋体"/>
          <w:sz w:val="24"/>
          <w:szCs w:val="24"/>
        </w:rPr>
        <w:t>委派的</w:t>
      </w:r>
      <w:r>
        <w:rPr>
          <w:rFonts w:hint="eastAsia" w:ascii="宋体" w:hAnsi="宋体" w:cs="宋体"/>
          <w:color w:val="000000" w:themeColor="text1"/>
          <w:sz w:val="24"/>
          <w:szCs w:val="24"/>
          <w14:textFill>
            <w14:solidFill>
              <w14:schemeClr w14:val="tx1"/>
            </w14:solidFill>
          </w14:textFill>
        </w:rPr>
        <w:t>劳务外包服务人员若有缺人现象，乙方须在一周内补充新的劳务外包服务人员到位，否则甲方有权按照每人每天劳务外包服务费用的双倍要求乙方支付违约金；以上违约金甲方有权在支付当月的劳务外包服务费中直接扣除，且在</w:t>
      </w:r>
      <w:r>
        <w:rPr>
          <w:rFonts w:hint="eastAsia" w:ascii="宋体" w:hAnsi="宋体" w:cs="宋体"/>
          <w:color w:val="000000" w:themeColor="text1"/>
          <w:kern w:val="0"/>
          <w:sz w:val="24"/>
          <w:szCs w:val="24"/>
          <w14:textFill>
            <w14:solidFill>
              <w14:schemeClr w14:val="tx1"/>
            </w14:solidFill>
          </w14:textFill>
        </w:rPr>
        <w:t>当月考核中作扣分处理；乙方劳务外包服务人员应当上</w:t>
      </w:r>
      <w:r>
        <w:rPr>
          <w:rFonts w:hint="eastAsia" w:ascii="宋体" w:hAnsi="宋体" w:cs="宋体"/>
          <w:color w:val="000000" w:themeColor="text1"/>
          <w:sz w:val="24"/>
          <w:szCs w:val="24"/>
          <w14:textFill>
            <w14:solidFill>
              <w14:schemeClr w14:val="tx1"/>
            </w14:solidFill>
          </w14:textFill>
        </w:rPr>
        <w:t>下班各打卡</w:t>
      </w:r>
      <w:r>
        <w:rPr>
          <w:rFonts w:hint="eastAsia" w:ascii="宋体" w:hAnsi="宋体" w:cs="宋体"/>
          <w:sz w:val="24"/>
          <w:szCs w:val="24"/>
        </w:rPr>
        <w:t>一次，</w:t>
      </w:r>
      <w:r>
        <w:rPr>
          <w:rFonts w:hint="eastAsia" w:ascii="宋体" w:hAnsi="宋体" w:cs="宋体"/>
          <w:color w:val="000000" w:themeColor="text1"/>
          <w:sz w:val="24"/>
          <w:szCs w:val="24"/>
          <w14:textFill>
            <w14:solidFill>
              <w14:schemeClr w14:val="tx1"/>
            </w14:solidFill>
          </w14:textFill>
        </w:rPr>
        <w:t>除特殊情况下，乙方劳务外包服务人员未有当天考勤数据的一律按缺勤处理；</w:t>
      </w:r>
    </w:p>
    <w:p w14:paraId="415B52BF">
      <w:pPr>
        <w:pStyle w:val="26"/>
        <w:keepNext w:val="0"/>
        <w:keepLines w:val="0"/>
        <w:pageBreakBefore w:val="0"/>
        <w:numPr>
          <w:ilvl w:val="0"/>
          <w:numId w:val="6"/>
        </w:numPr>
        <w:kinsoku/>
        <w:overflowPunct/>
        <w:topLinePunct w:val="0"/>
        <w:autoSpaceDE/>
        <w:autoSpaceDN/>
        <w:bidi w:val="0"/>
        <w:adjustRightInd/>
        <w:spacing w:line="360" w:lineRule="auto"/>
        <w:ind w:left="360" w:leftChars="0" w:firstLine="480" w:firstLineChars="0"/>
        <w:rPr>
          <w:rFonts w:ascii="宋体" w:hAnsi="宋体" w:cs="宋体"/>
          <w:color w:val="auto"/>
          <w:sz w:val="24"/>
          <w:szCs w:val="24"/>
        </w:rPr>
      </w:pPr>
      <w:r>
        <w:rPr>
          <w:rFonts w:hint="eastAsia" w:ascii="宋体" w:hAnsi="宋体" w:cs="宋体"/>
          <w:color w:val="auto"/>
          <w:sz w:val="24"/>
          <w:szCs w:val="24"/>
        </w:rPr>
        <w:t>乙方保证每月支付给劳务外包服务人员的工资不得低于所在地最低工资标准，其中，</w:t>
      </w:r>
      <w:r>
        <w:rPr>
          <w:rFonts w:hint="eastAsia" w:ascii="宋体" w:hAnsi="宋体" w:cs="宋体"/>
          <w:color w:val="auto"/>
          <w:sz w:val="24"/>
          <w:szCs w:val="24"/>
          <w:lang w:val="en-US" w:eastAsia="zh-CN"/>
        </w:rPr>
        <w:t>队长、保安形象岗工资不能低于</w:t>
      </w:r>
      <w:r>
        <w:rPr>
          <w:rFonts w:hint="eastAsia" w:ascii="宋体" w:hAnsi="宋体" w:cs="宋体"/>
          <w:color w:val="auto"/>
          <w:sz w:val="24"/>
          <w:szCs w:val="24"/>
        </w:rPr>
        <w:t>人民币</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元/月</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普通保安人员</w:t>
      </w:r>
      <w:r>
        <w:rPr>
          <w:rFonts w:hint="eastAsia" w:ascii="宋体" w:hAnsi="宋体" w:cs="宋体"/>
          <w:color w:val="auto"/>
          <w:sz w:val="24"/>
          <w:szCs w:val="24"/>
        </w:rPr>
        <w:t>低于人民币</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元/月、保洁</w:t>
      </w:r>
      <w:r>
        <w:rPr>
          <w:rFonts w:hint="eastAsia" w:ascii="宋体" w:hAnsi="宋体" w:cs="宋体"/>
          <w:color w:val="auto"/>
          <w:sz w:val="24"/>
          <w:szCs w:val="24"/>
          <w:lang w:val="en-US" w:eastAsia="zh-CN"/>
        </w:rPr>
        <w:t>领班兼扫地车司机不能低于</w:t>
      </w:r>
      <w:r>
        <w:rPr>
          <w:rFonts w:hint="eastAsia" w:ascii="宋体" w:hAnsi="宋体" w:cs="宋体"/>
          <w:color w:val="auto"/>
          <w:sz w:val="24"/>
          <w:szCs w:val="24"/>
        </w:rPr>
        <w:t>人民币</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元/月</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保洁人员工资不能低</w:t>
      </w:r>
      <w:r>
        <w:rPr>
          <w:rFonts w:hint="eastAsia" w:ascii="宋体" w:hAnsi="宋体" w:cs="宋体"/>
          <w:color w:val="auto"/>
          <w:sz w:val="24"/>
          <w:szCs w:val="24"/>
        </w:rPr>
        <w:t>于人民币</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元/月，并承诺为劳务外包服务人员办理意外伤害险和其他相关保险，并完全承担因此带来的赔付及损失；乙方自行承担委派的劳务外包服务人员的包括但不限于工资、平时加班费、国定节假日加班费、各项福利、社会保险费、工伤保险费，以及国家所规定的各项费用等；</w:t>
      </w:r>
    </w:p>
    <w:p w14:paraId="52C26FBA">
      <w:pPr>
        <w:pStyle w:val="26"/>
        <w:keepNext w:val="0"/>
        <w:keepLines w:val="0"/>
        <w:pageBreakBefore w:val="0"/>
        <w:numPr>
          <w:ilvl w:val="0"/>
          <w:numId w:val="6"/>
        </w:numPr>
        <w:kinsoku/>
        <w:overflowPunct/>
        <w:topLinePunct w:val="0"/>
        <w:autoSpaceDE/>
        <w:autoSpaceDN/>
        <w:bidi w:val="0"/>
        <w:adjustRightInd/>
        <w:spacing w:line="360" w:lineRule="auto"/>
        <w:ind w:left="360" w:leftChars="0" w:firstLine="48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甲方与乙方劳务外包服务人员不因本合同而存在任何劳动或雇佣关系，乙方应当与其委派劳务外包服务人员签订劳动合同并符合相关法律法规，不得雇用非法劳工，如有触犯法律法规的，乙方须负全部责任。乙方与乙方劳务外包服务人员人员或第三方之间产生的任何法律纠纷，均须自行妥善、及时处理，与甲方无关，并不得影响甲方正常工作秩序和声誉。</w:t>
      </w:r>
    </w:p>
    <w:p w14:paraId="0023F772">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乙方委派的劳务外包服务人员要求</w:t>
      </w:r>
    </w:p>
    <w:p w14:paraId="7B2EF831">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03DF9CD1">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乙方不得容许其劳务外包服务人员在甲方管理的</w:t>
      </w:r>
      <w:r>
        <w:rPr>
          <w:rFonts w:hint="eastAsia" w:ascii="宋体" w:hAnsi="宋体" w:cs="宋体"/>
          <w:color w:val="000000" w:themeColor="text1"/>
          <w:sz w:val="24"/>
          <w:szCs w:val="24"/>
          <w:lang w:val="en-US" w:eastAsia="zh-CN"/>
          <w14:textFill>
            <w14:solidFill>
              <w14:schemeClr w14:val="tx1"/>
            </w14:solidFill>
          </w14:textFill>
        </w:rPr>
        <w:t>新质产业园</w:t>
      </w:r>
      <w:r>
        <w:rPr>
          <w:rFonts w:hint="eastAsia" w:ascii="宋体" w:hAnsi="宋体" w:cs="宋体"/>
          <w:color w:val="000000" w:themeColor="text1"/>
          <w:sz w:val="24"/>
          <w:szCs w:val="24"/>
          <w14:textFill>
            <w14:solidFill>
              <w14:schemeClr w14:val="tx1"/>
            </w14:solidFill>
          </w14:textFill>
        </w:rPr>
        <w:t>范围内发生污言秽语、赌博、吸毒、打架、行为不检、盗窃及其他违法乱纪行为。若被发现或投诉乙方劳务外包人员存在前述情况的，甲方可即勒令该人员离开，停止其为甲方管理的各楼盘小区提供劳务外包服务，并退回乙方，如因此而引起任何他人身体损伤或经济损失，乙方须负全部责任；</w:t>
      </w:r>
    </w:p>
    <w:p w14:paraId="1BB92032">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在任何时候（包括但不限于农历新年或其它节日），乙方及其劳务外包服务人员均不得向</w:t>
      </w:r>
      <w:r>
        <w:rPr>
          <w:rFonts w:hint="eastAsia" w:ascii="宋体" w:hAnsi="宋体" w:cs="宋体"/>
          <w:color w:val="000000" w:themeColor="text1"/>
          <w:sz w:val="24"/>
          <w:szCs w:val="24"/>
          <w:lang w:val="en-US" w:eastAsia="zh-CN"/>
          <w14:textFill>
            <w14:solidFill>
              <w14:schemeClr w14:val="tx1"/>
            </w14:solidFill>
          </w14:textFill>
        </w:rPr>
        <w:t>新质产业园</w:t>
      </w:r>
      <w:r>
        <w:rPr>
          <w:rFonts w:hint="eastAsia" w:ascii="宋体" w:hAnsi="宋体" w:cs="宋体"/>
          <w:color w:val="000000" w:themeColor="text1"/>
          <w:sz w:val="24"/>
          <w:szCs w:val="24"/>
          <w14:textFill>
            <w14:solidFill>
              <w14:schemeClr w14:val="tx1"/>
            </w14:solidFill>
          </w14:textFill>
        </w:rPr>
        <w:t>企业、租户、访客、客户索取或收受奖赏或任何形式的利益，不得擅自处理、倒卖公共财产等；</w:t>
      </w:r>
    </w:p>
    <w:p w14:paraId="1CB3D83A">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乙方不得容许其</w:t>
      </w:r>
      <w:bookmarkStart w:id="5" w:name="OLE_LINK21"/>
      <w:bookmarkStart w:id="6" w:name="OLE_LINK20"/>
      <w:r>
        <w:rPr>
          <w:rFonts w:hint="eastAsia" w:ascii="宋体" w:hAnsi="宋体" w:cs="宋体"/>
          <w:color w:val="000000" w:themeColor="text1"/>
          <w:sz w:val="24"/>
          <w:szCs w:val="24"/>
          <w14:textFill>
            <w14:solidFill>
              <w14:schemeClr w14:val="tx1"/>
            </w14:solidFill>
          </w14:textFill>
        </w:rPr>
        <w:t>劳务外包服务人员于</w:t>
      </w:r>
      <w:bookmarkEnd w:id="5"/>
      <w:bookmarkEnd w:id="6"/>
      <w:r>
        <w:rPr>
          <w:rFonts w:hint="eastAsia" w:ascii="宋体" w:hAnsi="宋体" w:cs="宋体"/>
          <w:color w:val="000000" w:themeColor="text1"/>
          <w:sz w:val="24"/>
          <w:szCs w:val="24"/>
          <w14:textFill>
            <w14:solidFill>
              <w14:schemeClr w14:val="tx1"/>
            </w14:solidFill>
          </w14:textFill>
        </w:rPr>
        <w:t>服务时间及在服务岗位内吸烟、饮酒、收听收音机、看报纸、玩手机、打瞌睡及其他与物业服务无关的事项等；</w:t>
      </w:r>
    </w:p>
    <w:p w14:paraId="2477B078">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乙方须委派合格且具有足够相关工作经验的相应劳务外包服务人员，以确保能长期保持良好的物业服务水平；</w:t>
      </w:r>
    </w:p>
    <w:p w14:paraId="0E8C048E">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乙方委派的保安人员要求：</w:t>
      </w:r>
    </w:p>
    <w:p w14:paraId="7C6D4DA1">
      <w:pPr>
        <w:pStyle w:val="26"/>
        <w:keepNext w:val="0"/>
        <w:keepLines w:val="0"/>
        <w:pageBreakBefore w:val="0"/>
        <w:numPr>
          <w:ilvl w:val="0"/>
          <w:numId w:val="7"/>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队长形象岗年龄不超过</w:t>
      </w:r>
      <w:r>
        <w:rPr>
          <w:rFonts w:hint="eastAsia" w:ascii="宋体" w:hAnsi="宋体" w:cs="宋体"/>
          <w:color w:val="000000" w:themeColor="text1"/>
          <w:sz w:val="24"/>
          <w:szCs w:val="24"/>
          <w:u w:val="single"/>
          <w:lang w:val="en-US" w:eastAsia="zh-CN"/>
          <w14:textFill>
            <w14:solidFill>
              <w14:schemeClr w14:val="tx1"/>
            </w14:solidFill>
          </w14:textFill>
        </w:rPr>
        <w:t>45</w:t>
      </w:r>
      <w:r>
        <w:rPr>
          <w:rFonts w:hint="eastAsia" w:ascii="宋体" w:hAnsi="宋体" w:cs="宋体"/>
          <w:color w:val="000000" w:themeColor="text1"/>
          <w:sz w:val="24"/>
          <w:szCs w:val="24"/>
          <w14:textFill>
            <w14:solidFill>
              <w14:schemeClr w14:val="tx1"/>
            </w14:solidFill>
          </w14:textFill>
        </w:rPr>
        <w:t>周岁，身高</w:t>
      </w:r>
      <w:r>
        <w:rPr>
          <w:rFonts w:hint="eastAsia" w:ascii="宋体" w:hAnsi="宋体" w:cs="宋体"/>
          <w:color w:val="000000" w:themeColor="text1"/>
          <w:sz w:val="24"/>
          <w:szCs w:val="24"/>
          <w:u w:val="single"/>
          <w14:textFill>
            <w14:solidFill>
              <w14:schemeClr w14:val="tx1"/>
            </w14:solidFill>
          </w14:textFill>
        </w:rPr>
        <w:t>17</w:t>
      </w:r>
      <w:r>
        <w:rPr>
          <w:rFonts w:hint="eastAsia" w:ascii="宋体" w:hAnsi="宋体" w:cs="宋体"/>
          <w:color w:val="000000" w:themeColor="text1"/>
          <w:sz w:val="24"/>
          <w:szCs w:val="24"/>
          <w:u w:val="single"/>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cm以上</w:t>
      </w:r>
    </w:p>
    <w:p w14:paraId="54E66463">
      <w:pPr>
        <w:pStyle w:val="26"/>
        <w:keepNext w:val="0"/>
        <w:keepLines w:val="0"/>
        <w:pageBreakBefore w:val="0"/>
        <w:numPr>
          <w:ilvl w:val="0"/>
          <w:numId w:val="7"/>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普通保安</w:t>
      </w:r>
      <w:r>
        <w:rPr>
          <w:rFonts w:hint="eastAsia" w:ascii="宋体" w:hAnsi="宋体" w:cs="宋体"/>
          <w:color w:val="000000" w:themeColor="text1"/>
          <w:sz w:val="24"/>
          <w:szCs w:val="24"/>
          <w14:textFill>
            <w14:solidFill>
              <w14:schemeClr w14:val="tx1"/>
            </w14:solidFill>
          </w14:textFill>
        </w:rPr>
        <w:t>年龄不超过</w:t>
      </w:r>
      <w:r>
        <w:rPr>
          <w:rFonts w:hint="eastAsia" w:ascii="宋体" w:hAnsi="宋体" w:cs="宋体"/>
          <w:color w:val="000000" w:themeColor="text1"/>
          <w:sz w:val="24"/>
          <w:szCs w:val="24"/>
          <w:u w:val="single"/>
          <w14:textFill>
            <w14:solidFill>
              <w14:schemeClr w14:val="tx1"/>
            </w14:solidFill>
          </w14:textFill>
        </w:rPr>
        <w:t>55</w:t>
      </w:r>
      <w:r>
        <w:rPr>
          <w:rFonts w:hint="eastAsia" w:ascii="宋体" w:hAnsi="宋体" w:cs="宋体"/>
          <w:color w:val="000000" w:themeColor="text1"/>
          <w:sz w:val="24"/>
          <w:szCs w:val="24"/>
          <w14:textFill>
            <w14:solidFill>
              <w14:schemeClr w14:val="tx1"/>
            </w14:solidFill>
          </w14:textFill>
        </w:rPr>
        <w:t>周岁，身高</w:t>
      </w:r>
      <w:r>
        <w:rPr>
          <w:rFonts w:hint="eastAsia" w:ascii="宋体" w:hAnsi="宋体" w:cs="宋体"/>
          <w:color w:val="000000" w:themeColor="text1"/>
          <w:sz w:val="24"/>
          <w:szCs w:val="24"/>
          <w:u w:val="single"/>
          <w14:textFill>
            <w14:solidFill>
              <w14:schemeClr w14:val="tx1"/>
            </w14:solidFill>
          </w14:textFill>
        </w:rPr>
        <w:t>170</w:t>
      </w:r>
      <w:r>
        <w:rPr>
          <w:rFonts w:hint="eastAsia" w:ascii="宋体" w:hAnsi="宋体" w:cs="宋体"/>
          <w:color w:val="000000" w:themeColor="text1"/>
          <w:sz w:val="24"/>
          <w:szCs w:val="24"/>
          <w14:textFill>
            <w14:solidFill>
              <w14:schemeClr w14:val="tx1"/>
            </w14:solidFill>
          </w14:textFill>
        </w:rPr>
        <w:t>cm以上；</w:t>
      </w:r>
    </w:p>
    <w:p w14:paraId="61BA36AA">
      <w:pPr>
        <w:pStyle w:val="26"/>
        <w:keepNext w:val="0"/>
        <w:keepLines w:val="0"/>
        <w:pageBreakBefore w:val="0"/>
        <w:numPr>
          <w:ilvl w:val="0"/>
          <w:numId w:val="7"/>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有物业公司保安工作经验，且有良好的沟通表达能力及服务意识；</w:t>
      </w:r>
    </w:p>
    <w:p w14:paraId="46EFB489">
      <w:pPr>
        <w:pStyle w:val="26"/>
        <w:keepNext w:val="0"/>
        <w:keepLines w:val="0"/>
        <w:pageBreakBefore w:val="0"/>
        <w:numPr>
          <w:ilvl w:val="0"/>
          <w:numId w:val="7"/>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身体健康，</w:t>
      </w:r>
      <w:r>
        <w:rPr>
          <w:rFonts w:hint="eastAsia" w:ascii="宋体" w:hAnsi="宋体" w:cs="宋体"/>
          <w:color w:val="000000" w:themeColor="text1"/>
          <w:sz w:val="24"/>
          <w:szCs w:val="24"/>
          <w14:textFill>
            <w14:solidFill>
              <w14:schemeClr w14:val="tx1"/>
            </w14:solidFill>
          </w14:textFill>
        </w:rPr>
        <w:t>责任心强，有较强的服从意识；</w:t>
      </w:r>
    </w:p>
    <w:p w14:paraId="6CD01B55">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乙方委派的保洁人员要求：</w:t>
      </w:r>
    </w:p>
    <w:p w14:paraId="1A21F5CC">
      <w:pPr>
        <w:pStyle w:val="26"/>
        <w:keepNext w:val="0"/>
        <w:keepLines w:val="0"/>
        <w:pageBreakBefore w:val="0"/>
        <w:numPr>
          <w:ilvl w:val="0"/>
          <w:numId w:val="7"/>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年龄不超过</w:t>
      </w:r>
      <w:r>
        <w:rPr>
          <w:rFonts w:hint="eastAsia" w:ascii="宋体" w:hAnsi="宋体" w:cs="宋体"/>
          <w:color w:val="000000" w:themeColor="text1"/>
          <w:sz w:val="24"/>
          <w:szCs w:val="24"/>
          <w:u w:val="single"/>
          <w14:textFill>
            <w14:solidFill>
              <w14:schemeClr w14:val="tx1"/>
            </w14:solidFill>
          </w14:textFill>
        </w:rPr>
        <w:t>55</w:t>
      </w:r>
      <w:r>
        <w:rPr>
          <w:rFonts w:hint="eastAsia" w:ascii="宋体" w:hAnsi="宋体" w:cs="宋体"/>
          <w:color w:val="000000" w:themeColor="text1"/>
          <w:sz w:val="24"/>
          <w:szCs w:val="24"/>
          <w14:textFill>
            <w14:solidFill>
              <w14:schemeClr w14:val="tx1"/>
            </w14:solidFill>
          </w14:textFill>
        </w:rPr>
        <w:t>周岁，身高</w:t>
      </w:r>
      <w:r>
        <w:rPr>
          <w:rFonts w:hint="eastAsia" w:ascii="宋体" w:hAnsi="宋体" w:cs="宋体"/>
          <w:color w:val="000000" w:themeColor="text1"/>
          <w:sz w:val="24"/>
          <w:szCs w:val="24"/>
          <w:u w:val="single"/>
          <w14:textFill>
            <w14:solidFill>
              <w14:schemeClr w14:val="tx1"/>
            </w14:solidFill>
          </w14:textFill>
        </w:rPr>
        <w:t>15</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cs="宋体"/>
          <w:color w:val="000000" w:themeColor="text1"/>
          <w:sz w:val="24"/>
          <w:szCs w:val="24"/>
          <w:u w:val="single"/>
          <w14:textFill>
            <w14:solidFill>
              <w14:schemeClr w14:val="tx1"/>
            </w14:solidFill>
          </w14:textFill>
        </w:rPr>
        <w:t>cm</w:t>
      </w:r>
      <w:r>
        <w:rPr>
          <w:rFonts w:hint="eastAsia" w:ascii="宋体" w:hAnsi="宋体" w:cs="宋体"/>
          <w:color w:val="000000" w:themeColor="text1"/>
          <w:sz w:val="24"/>
          <w:szCs w:val="24"/>
          <w14:textFill>
            <w14:solidFill>
              <w14:schemeClr w14:val="tx1"/>
            </w14:solidFill>
          </w14:textFill>
        </w:rPr>
        <w:t>以上；</w:t>
      </w:r>
    </w:p>
    <w:p w14:paraId="73B05CF2">
      <w:pPr>
        <w:pStyle w:val="26"/>
        <w:keepNext w:val="0"/>
        <w:keepLines w:val="0"/>
        <w:pageBreakBefore w:val="0"/>
        <w:numPr>
          <w:ilvl w:val="0"/>
          <w:numId w:val="7"/>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身体健康，</w:t>
      </w:r>
      <w:r>
        <w:rPr>
          <w:rFonts w:hint="eastAsia" w:ascii="宋体" w:hAnsi="宋体" w:cs="宋体"/>
          <w:color w:val="000000" w:themeColor="text1"/>
          <w:sz w:val="24"/>
          <w:szCs w:val="24"/>
          <w14:textFill>
            <w14:solidFill>
              <w14:schemeClr w14:val="tx1"/>
            </w14:solidFill>
          </w14:textFill>
        </w:rPr>
        <w:t>能吃苦耐劳，服务态度好。</w:t>
      </w:r>
    </w:p>
    <w:p w14:paraId="481B3256">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乙方代表职责</w:t>
      </w:r>
    </w:p>
    <w:p w14:paraId="3C0EBD4B">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583111AA">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乙方应当于【</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】月【</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】日正式进入甲方管理</w:t>
      </w:r>
      <w:r>
        <w:rPr>
          <w:rFonts w:hint="eastAsia" w:ascii="宋体" w:hAnsi="宋体" w:cs="宋体"/>
          <w:color w:val="000000" w:themeColor="text1"/>
          <w:sz w:val="24"/>
          <w:szCs w:val="24"/>
          <w:lang w:val="en-US" w:eastAsia="zh-CN"/>
          <w14:textFill>
            <w14:solidFill>
              <w14:schemeClr w14:val="tx1"/>
            </w14:solidFill>
          </w14:textFill>
        </w:rPr>
        <w:t>的新质产业园区</w:t>
      </w:r>
      <w:r>
        <w:rPr>
          <w:rFonts w:hint="eastAsia" w:ascii="宋体" w:hAnsi="宋体" w:cs="宋体"/>
          <w:color w:val="000000" w:themeColor="text1"/>
          <w:sz w:val="24"/>
          <w:szCs w:val="24"/>
          <w14:textFill>
            <w14:solidFill>
              <w14:schemeClr w14:val="tx1"/>
            </w14:solidFill>
          </w14:textFill>
        </w:rPr>
        <w:t>并交接相关工作，并开始提供物业劳务外包服务；</w:t>
      </w:r>
    </w:p>
    <w:p w14:paraId="058C1F93">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乙方代表在工作中履行本合同约定的乙方的权利和义务，其所做的工作及在相关表单、文件上的签字为均代表乙方；</w:t>
      </w:r>
    </w:p>
    <w:p w14:paraId="6420A0EC">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如乙方需要调换劳务外包服务人员，应通过甲方书面同意，否则不得更换，乙方新委派的代表应得到甲方认可；</w:t>
      </w:r>
    </w:p>
    <w:p w14:paraId="65520589">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乙方应当按照甲方指定的服务时间开展本合同约定的包括但不限于各项服务及其它各项服务；除经甲方另行批准同意外，乙方及乙方劳务外包服务人员不得拖延时间；</w:t>
      </w:r>
    </w:p>
    <w:p w14:paraId="065AD3AC">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除非甲、乙双方另行约定，乙方委派的劳务外包服务人员不得同时为甲方以外的任何单位和个人提供相关物业服务。</w:t>
      </w:r>
    </w:p>
    <w:p w14:paraId="6B05B835">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劳务外包服务费用</w:t>
      </w:r>
    </w:p>
    <w:p w14:paraId="65EF5A44">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kern w:val="0"/>
          <w:sz w:val="24"/>
          <w:szCs w:val="24"/>
          <w14:textFill>
            <w14:solidFill>
              <w14:schemeClr w14:val="tx1"/>
            </w14:solidFill>
          </w14:textFill>
        </w:rPr>
      </w:pPr>
    </w:p>
    <w:p w14:paraId="65308E76">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auto"/>
          <w:kern w:val="0"/>
          <w:sz w:val="24"/>
          <w:szCs w:val="24"/>
        </w:rPr>
      </w:pPr>
      <w:r>
        <w:rPr>
          <w:rFonts w:hint="eastAsia" w:ascii="宋体" w:hAnsi="宋体" w:cs="宋体"/>
          <w:color w:val="auto"/>
          <w:sz w:val="24"/>
          <w:szCs w:val="24"/>
        </w:rPr>
        <w:t xml:space="preserve"> 乙方劳务外包服务费用</w:t>
      </w:r>
      <w:r>
        <w:rPr>
          <w:rFonts w:hint="eastAsia" w:ascii="宋体" w:hAnsi="宋体" w:cs="宋体"/>
          <w:color w:val="auto"/>
          <w:sz w:val="24"/>
          <w:szCs w:val="24"/>
          <w:lang w:val="en-US" w:eastAsia="zh-CN"/>
        </w:rPr>
        <w:t>标准</w:t>
      </w:r>
      <w:r>
        <w:rPr>
          <w:rFonts w:hint="eastAsia" w:ascii="宋体" w:hAnsi="宋体" w:cs="宋体"/>
          <w:color w:val="auto"/>
          <w:sz w:val="24"/>
          <w:szCs w:val="24"/>
        </w:rPr>
        <w:t>为：</w:t>
      </w:r>
      <w:r>
        <w:rPr>
          <w:rFonts w:hint="eastAsia" w:ascii="宋体" w:hAnsi="宋体" w:cs="宋体"/>
          <w:color w:val="auto"/>
          <w:sz w:val="24"/>
          <w:szCs w:val="24"/>
          <w:lang w:val="en-US" w:eastAsia="zh-CN"/>
        </w:rPr>
        <w:t xml:space="preserve">队长兼形象岗劳务包服务费      </w:t>
      </w:r>
      <w:r>
        <w:rPr>
          <w:rFonts w:hint="eastAsia" w:ascii="宋体" w:hAnsi="宋体" w:cs="宋体"/>
          <w:color w:val="auto"/>
          <w:sz w:val="24"/>
          <w:szCs w:val="24"/>
        </w:rPr>
        <w:t>元/月</w:t>
      </w:r>
      <w:r>
        <w:rPr>
          <w:rFonts w:hint="eastAsia" w:ascii="宋体" w:hAnsi="宋体" w:cs="宋体"/>
          <w:color w:val="auto"/>
          <w:sz w:val="24"/>
          <w:szCs w:val="24"/>
          <w:lang w:val="en-US" w:eastAsia="zh-CN"/>
        </w:rPr>
        <w:t>/人、普通</w:t>
      </w:r>
      <w:r>
        <w:rPr>
          <w:rFonts w:hint="eastAsia" w:ascii="宋体" w:hAnsi="宋体" w:cs="宋体"/>
          <w:color w:val="auto"/>
          <w:sz w:val="24"/>
          <w:szCs w:val="24"/>
        </w:rPr>
        <w:t>保安劳务外包服务费</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元/月</w:t>
      </w:r>
      <w:r>
        <w:rPr>
          <w:rFonts w:hint="eastAsia" w:ascii="宋体" w:hAnsi="宋体" w:cs="宋体"/>
          <w:color w:val="auto"/>
          <w:sz w:val="24"/>
          <w:szCs w:val="24"/>
          <w:lang w:val="en-US" w:eastAsia="zh-CN"/>
        </w:rPr>
        <w:t>/人</w:t>
      </w:r>
      <w:r>
        <w:rPr>
          <w:rFonts w:hint="eastAsia" w:ascii="宋体" w:hAnsi="宋体" w:cs="宋体"/>
          <w:color w:val="auto"/>
          <w:sz w:val="24"/>
          <w:szCs w:val="24"/>
        </w:rPr>
        <w:t>，保洁</w:t>
      </w:r>
      <w:r>
        <w:rPr>
          <w:rFonts w:hint="eastAsia" w:ascii="宋体" w:hAnsi="宋体" w:cs="宋体"/>
          <w:color w:val="auto"/>
          <w:sz w:val="24"/>
          <w:szCs w:val="24"/>
          <w:lang w:val="en-US" w:eastAsia="zh-CN"/>
        </w:rPr>
        <w:t>领班兼扫地车司机</w:t>
      </w:r>
      <w:r>
        <w:rPr>
          <w:rFonts w:hint="eastAsia" w:ascii="宋体" w:hAnsi="宋体" w:cs="宋体"/>
          <w:color w:val="auto"/>
          <w:sz w:val="24"/>
          <w:szCs w:val="24"/>
        </w:rPr>
        <w:t>劳务外包服务费</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元/月</w:t>
      </w:r>
      <w:r>
        <w:rPr>
          <w:rFonts w:hint="eastAsia" w:ascii="宋体" w:hAnsi="宋体" w:cs="宋体"/>
          <w:color w:val="auto"/>
          <w:sz w:val="24"/>
          <w:szCs w:val="24"/>
          <w:lang w:val="en-US" w:eastAsia="zh-CN"/>
        </w:rPr>
        <w:t xml:space="preserve">/人、保洁人员外包劳务费       </w:t>
      </w:r>
      <w:r>
        <w:rPr>
          <w:rFonts w:hint="eastAsia" w:ascii="宋体" w:hAnsi="宋体" w:cs="宋体"/>
          <w:color w:val="auto"/>
          <w:sz w:val="24"/>
          <w:szCs w:val="24"/>
        </w:rPr>
        <w:t>元/月</w:t>
      </w:r>
      <w:r>
        <w:rPr>
          <w:rFonts w:hint="eastAsia" w:ascii="宋体" w:hAnsi="宋体" w:cs="宋体"/>
          <w:color w:val="auto"/>
          <w:sz w:val="24"/>
          <w:szCs w:val="24"/>
          <w:lang w:val="en-US" w:eastAsia="zh-CN"/>
        </w:rPr>
        <w:t>/人</w:t>
      </w:r>
      <w:r>
        <w:rPr>
          <w:rFonts w:hint="eastAsia" w:ascii="宋体" w:hAnsi="宋体" w:cs="宋体"/>
          <w:color w:val="auto"/>
          <w:sz w:val="24"/>
          <w:szCs w:val="24"/>
        </w:rPr>
        <w:t>，乙方劳务外包服务费用包括但不限于人工费、加班费、高温费、各项保险、福利待遇、对讲机使用费、服装装备费、洗涤费、培训费、管理费、税金及国家所规定的相关费用等全部费用，甲方除向乙方支付劳务外包服务费用外，乙方不得要求甲方另行支付其他任何费用；</w:t>
      </w:r>
    </w:p>
    <w:p w14:paraId="6B5369EE">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乙方同意按照甲方的后台考勤数据及当月委派的劳务外包服务人员考核情况，作为对乙方劳务外包服务费用的最终结算依据。</w:t>
      </w:r>
    </w:p>
    <w:p w14:paraId="55564ACC">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付款方式</w:t>
      </w:r>
    </w:p>
    <w:p w14:paraId="281AD557">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kern w:val="0"/>
          <w:sz w:val="24"/>
          <w:szCs w:val="24"/>
          <w14:textFill>
            <w14:solidFill>
              <w14:schemeClr w14:val="tx1"/>
            </w14:solidFill>
          </w14:textFill>
        </w:rPr>
      </w:pPr>
    </w:p>
    <w:p w14:paraId="4A93F5EA">
      <w:pPr>
        <w:pStyle w:val="26"/>
        <w:keepNext w:val="0"/>
        <w:keepLines w:val="0"/>
        <w:pageBreakBefore w:val="0"/>
        <w:kinsoku/>
        <w:overflowPunct/>
        <w:topLinePunct w:val="0"/>
        <w:autoSpaceDE/>
        <w:autoSpaceDN/>
        <w:bidi w:val="0"/>
        <w:adjustRightInd/>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9.1 劳务外包服务</w:t>
      </w:r>
      <w:r>
        <w:rPr>
          <w:rFonts w:hint="eastAsia" w:ascii="宋体" w:hAnsi="宋体" w:cs="宋体"/>
          <w:color w:val="000000" w:themeColor="text1"/>
          <w:sz w:val="24"/>
          <w:szCs w:val="24"/>
          <w14:textFill>
            <w14:solidFill>
              <w14:schemeClr w14:val="tx1"/>
            </w14:solidFill>
          </w14:textFill>
        </w:rPr>
        <w:t>费用按</w:t>
      </w:r>
      <w:r>
        <w:rPr>
          <w:rFonts w:hint="eastAsia" w:ascii="宋体" w:hAnsi="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14:textFill>
            <w14:solidFill>
              <w14:schemeClr w14:val="tx1"/>
            </w14:solidFill>
          </w14:textFill>
        </w:rPr>
        <w:t>结算，乙方持其开具的增值税专用发票交给甲方，且双方签署“乙方质量记录表”及乙方劳务外包服务人员考勤明细表（甲方各楼盘小区负责人和乙方现场负责人须在表上签字确认）后</w:t>
      </w:r>
      <w:r>
        <w:rPr>
          <w:rFonts w:hint="eastAsia" w:ascii="宋体" w:hAnsi="宋体" w:cs="宋体"/>
          <w:color w:val="000000" w:themeColor="text1"/>
          <w:sz w:val="24"/>
          <w:szCs w:val="24"/>
          <w:u w:val="single"/>
          <w:lang w:val="en-US" w:eastAsia="zh-CN"/>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个工作日内结算上</w:t>
      </w:r>
      <w:r>
        <w:rPr>
          <w:rFonts w:hint="eastAsia" w:ascii="宋体" w:hAnsi="宋体" w:cs="宋体"/>
          <w:color w:val="000000" w:themeColor="text1"/>
          <w:sz w:val="24"/>
          <w:szCs w:val="24"/>
          <w:u w:val="single"/>
          <w14:textFill>
            <w14:solidFill>
              <w14:schemeClr w14:val="tx1"/>
            </w14:solidFill>
          </w14:textFill>
        </w:rPr>
        <w:t>月度</w:t>
      </w:r>
      <w:r>
        <w:rPr>
          <w:rFonts w:hint="eastAsia" w:ascii="宋体" w:hAnsi="宋体" w:cs="宋体"/>
          <w:color w:val="000000" w:themeColor="text1"/>
          <w:sz w:val="24"/>
          <w:szCs w:val="24"/>
          <w14:textFill>
            <w14:solidFill>
              <w14:schemeClr w14:val="tx1"/>
            </w14:solidFill>
          </w14:textFill>
        </w:rPr>
        <w:t>的劳务外包服务费用。</w:t>
      </w:r>
    </w:p>
    <w:p w14:paraId="50D35BCE">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违约责任</w:t>
      </w:r>
    </w:p>
    <w:p w14:paraId="6F2C6805">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kern w:val="0"/>
          <w:sz w:val="24"/>
          <w:szCs w:val="24"/>
          <w14:textFill>
            <w14:solidFill>
              <w14:schemeClr w14:val="tx1"/>
            </w14:solidFill>
          </w14:textFill>
        </w:rPr>
      </w:pPr>
    </w:p>
    <w:p w14:paraId="41705C90">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双方约定本合同附件一《物业服务月度考评表》（具体详见本合同附件）作为对乙方劳务外包服务的考核标准。甲方每月开展劳务外包服务考核评审，根据不定期检查的形式，对乙方的劳务外包服务进行考核。乙方委派劳务外包服务人员违反《物业服务月度考评表》扣除分值超过一定数额的，乙方应当按照本合同约定支付违约金；</w:t>
      </w:r>
    </w:p>
    <w:p w14:paraId="289AE416">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如乙方</w:t>
      </w:r>
      <w:r>
        <w:rPr>
          <w:rFonts w:hint="eastAsia" w:ascii="宋体" w:hAnsi="宋体" w:cs="宋体"/>
          <w:color w:val="000000" w:themeColor="text1"/>
          <w:kern w:val="0"/>
          <w:sz w:val="24"/>
          <w:szCs w:val="24"/>
          <w14:textFill>
            <w14:solidFill>
              <w14:schemeClr w14:val="tx1"/>
            </w14:solidFill>
          </w14:textFill>
        </w:rPr>
        <w:t>劳务外包</w:t>
      </w:r>
      <w:r>
        <w:rPr>
          <w:rFonts w:hint="eastAsia" w:ascii="宋体" w:hAnsi="宋体" w:cs="宋体"/>
          <w:color w:val="000000" w:themeColor="text1"/>
          <w:sz w:val="24"/>
          <w:szCs w:val="24"/>
          <w14:textFill>
            <w14:solidFill>
              <w14:schemeClr w14:val="tx1"/>
            </w14:solidFill>
          </w14:textFill>
        </w:rPr>
        <w:t>服务质量下降，甲方以书面形式通知后，有权要求乙方承担违约责任并支付违约金，如果甲方书面通知后七天内仍未改善的，甲方可以雇佣任何人员进行服务完善和改善，而产生的一切费用由乙方承担，并从乙方的劳务外包服务费用中直接扣除；</w:t>
      </w:r>
    </w:p>
    <w:p w14:paraId="09BF450D">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在本合同期内，如乙方出现以下任一行为的，甲方有权随时解除本合同，并要求乙方承担本合同总金额的20%作为违约金，不足以赔偿甲方损失的，乙方还应予以补足，并且甲方有权在任意一笔应付款中直接扣除上述费用，不足部分乙方应另行支付：</w:t>
      </w:r>
    </w:p>
    <w:p w14:paraId="7943667B">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乙方劳务外包服务人员出现现场集体罢工行为的；</w:t>
      </w:r>
    </w:p>
    <w:p w14:paraId="23737AD2">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乙方或乙方劳务外包服务人员出现违法犯罪行为的；</w:t>
      </w:r>
    </w:p>
    <w:p w14:paraId="24DCB945">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乙方或乙方劳务外包服务人员侵害各</w:t>
      </w:r>
      <w:r>
        <w:rPr>
          <w:rFonts w:hint="eastAsia" w:ascii="宋体" w:hAnsi="宋体" w:cs="宋体"/>
          <w:color w:val="000000" w:themeColor="text1"/>
          <w:sz w:val="24"/>
          <w:szCs w:val="24"/>
          <w:lang w:val="en-US" w:eastAsia="zh-CN"/>
          <w14:textFill>
            <w14:solidFill>
              <w14:schemeClr w14:val="tx1"/>
            </w14:solidFill>
          </w14:textFill>
        </w:rPr>
        <w:t>园区租户</w:t>
      </w:r>
      <w:r>
        <w:rPr>
          <w:rFonts w:hint="eastAsia" w:ascii="宋体" w:hAnsi="宋体" w:cs="宋体"/>
          <w:color w:val="000000" w:themeColor="text1"/>
          <w:sz w:val="24"/>
          <w:szCs w:val="24"/>
          <w14:textFill>
            <w14:solidFill>
              <w14:schemeClr w14:val="tx1"/>
            </w14:solidFill>
          </w14:textFill>
        </w:rPr>
        <w:t>利益的；</w:t>
      </w:r>
    </w:p>
    <w:p w14:paraId="7795B5C3">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合同期内</w:t>
      </w:r>
      <w:r>
        <w:rPr>
          <w:rFonts w:hint="eastAsia" w:ascii="宋体" w:hAnsi="宋体" w:cs="宋体"/>
          <w:color w:val="000000" w:themeColor="text1"/>
          <w:sz w:val="24"/>
          <w:szCs w:val="24"/>
          <w:lang w:val="en-US" w:eastAsia="zh-CN"/>
          <w14:textFill>
            <w14:solidFill>
              <w14:schemeClr w14:val="tx1"/>
            </w14:solidFill>
          </w14:textFill>
        </w:rPr>
        <w:t>新质产业园区</w:t>
      </w:r>
      <w:r>
        <w:rPr>
          <w:rFonts w:hint="eastAsia" w:ascii="宋体" w:hAnsi="宋体" w:cs="宋体"/>
          <w:color w:val="000000" w:themeColor="text1"/>
          <w:sz w:val="24"/>
          <w:szCs w:val="24"/>
          <w14:textFill>
            <w14:solidFill>
              <w14:schemeClr w14:val="tx1"/>
            </w14:solidFill>
          </w14:textFill>
        </w:rPr>
        <w:t>一年内发生4起被盗事件的；</w:t>
      </w:r>
    </w:p>
    <w:p w14:paraId="204C259A">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合同期内</w:t>
      </w:r>
      <w:r>
        <w:rPr>
          <w:rFonts w:hint="eastAsia" w:ascii="宋体" w:hAnsi="宋体" w:cs="宋体"/>
          <w:color w:val="000000" w:themeColor="text1"/>
          <w:sz w:val="24"/>
          <w:szCs w:val="24"/>
          <w:lang w:val="en-US" w:eastAsia="zh-CN"/>
          <w14:textFill>
            <w14:solidFill>
              <w14:schemeClr w14:val="tx1"/>
            </w14:solidFill>
          </w14:textFill>
        </w:rPr>
        <w:t>新质产业园区</w:t>
      </w:r>
      <w:r>
        <w:rPr>
          <w:rFonts w:hint="eastAsia" w:ascii="宋体" w:hAnsi="宋体" w:cs="宋体"/>
          <w:color w:val="000000" w:themeColor="text1"/>
          <w:sz w:val="24"/>
          <w:szCs w:val="24"/>
          <w14:textFill>
            <w14:solidFill>
              <w14:schemeClr w14:val="tx1"/>
            </w14:solidFill>
          </w14:textFill>
        </w:rPr>
        <w:t>发生被盗等事件导致媒体曝光的；</w:t>
      </w:r>
    </w:p>
    <w:p w14:paraId="7EC70AB9">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合同期内</w:t>
      </w:r>
      <w:r>
        <w:rPr>
          <w:rFonts w:hint="eastAsia" w:ascii="宋体" w:hAnsi="宋体" w:cs="宋体"/>
          <w:color w:val="000000" w:themeColor="text1"/>
          <w:sz w:val="24"/>
          <w:szCs w:val="24"/>
          <w:lang w:val="en-US" w:eastAsia="zh-CN"/>
          <w14:textFill>
            <w14:solidFill>
              <w14:schemeClr w14:val="tx1"/>
            </w14:solidFill>
          </w14:textFill>
        </w:rPr>
        <w:t>新质产业园区</w:t>
      </w:r>
      <w:r>
        <w:rPr>
          <w:rFonts w:hint="eastAsia" w:ascii="宋体" w:hAnsi="宋体" w:cs="宋体"/>
          <w:color w:val="000000" w:themeColor="text1"/>
          <w:sz w:val="24"/>
          <w:szCs w:val="24"/>
          <w14:textFill>
            <w14:solidFill>
              <w14:schemeClr w14:val="tx1"/>
            </w14:solidFill>
          </w14:textFill>
        </w:rPr>
        <w:t>发生重大火灾责任事件的；</w:t>
      </w:r>
    </w:p>
    <w:p w14:paraId="671F65B6">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合同期内</w:t>
      </w:r>
      <w:r>
        <w:rPr>
          <w:rFonts w:hint="eastAsia" w:ascii="宋体" w:hAnsi="宋体" w:cs="宋体"/>
          <w:color w:val="000000" w:themeColor="text1"/>
          <w:sz w:val="24"/>
          <w:szCs w:val="24"/>
          <w:lang w:val="en-US" w:eastAsia="zh-CN"/>
          <w14:textFill>
            <w14:solidFill>
              <w14:schemeClr w14:val="tx1"/>
            </w14:solidFill>
          </w14:textFill>
        </w:rPr>
        <w:t>新质产业园区</w:t>
      </w:r>
      <w:r>
        <w:rPr>
          <w:rFonts w:hint="eastAsia" w:ascii="宋体" w:hAnsi="宋体" w:cs="宋体"/>
          <w:color w:val="000000" w:themeColor="text1"/>
          <w:sz w:val="24"/>
          <w:szCs w:val="24"/>
          <w14:textFill>
            <w14:solidFill>
              <w14:schemeClr w14:val="tx1"/>
            </w14:solidFill>
          </w14:textFill>
        </w:rPr>
        <w:t>发生其他重大责任事故的；</w:t>
      </w:r>
    </w:p>
    <w:p w14:paraId="255963E1">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乙方贿赂甲方人员的。</w:t>
      </w:r>
    </w:p>
    <w:p w14:paraId="5E733C54">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因下列情形之一（包括但不限于）发生的，甲方有权单方解除合同并不承担违约责任，若乙方给甲方造成经济损失的，应予以赔偿：</w:t>
      </w:r>
    </w:p>
    <w:p w14:paraId="13077F87">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乙方严重违反合同约定，影响</w:t>
      </w:r>
      <w:r>
        <w:rPr>
          <w:rFonts w:hint="eastAsia" w:ascii="宋体" w:hAnsi="宋体" w:cs="宋体"/>
          <w:color w:val="000000" w:themeColor="text1"/>
          <w:sz w:val="24"/>
          <w:szCs w:val="24"/>
          <w:lang w:val="en-US" w:eastAsia="zh-CN"/>
          <w14:textFill>
            <w14:solidFill>
              <w14:schemeClr w14:val="tx1"/>
            </w14:solidFill>
          </w14:textFill>
        </w:rPr>
        <w:t>新质产业园区</w:t>
      </w:r>
      <w:r>
        <w:rPr>
          <w:rFonts w:hint="eastAsia" w:ascii="宋体" w:hAnsi="宋体" w:cs="宋体"/>
          <w:color w:val="000000" w:themeColor="text1"/>
          <w:sz w:val="24"/>
          <w:szCs w:val="24"/>
          <w14:textFill>
            <w14:solidFill>
              <w14:schemeClr w14:val="tx1"/>
            </w14:solidFill>
          </w14:textFill>
        </w:rPr>
        <w:t>安全或服务质量下降经甲方书面警告仍无效果的；</w:t>
      </w:r>
    </w:p>
    <w:p w14:paraId="32F0881A">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乙方与乙方劳务外包服务人员发生劳动争议或乙方在用工方面有任何违反政府规定的行为，均视为对本合同违约，乙方应自行承担责任，如给甲方造成损失的，还应予以赔偿；</w:t>
      </w:r>
    </w:p>
    <w:p w14:paraId="05EC151A">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未经甲方同意，擅自聘用与甲方解除劳动关系人员或甲方辞退人员；</w:t>
      </w:r>
    </w:p>
    <w:p w14:paraId="6FC894B2">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出现本合同附件中约定的乙方违约情形的；</w:t>
      </w:r>
    </w:p>
    <w:p w14:paraId="5EAD2A71">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乙方的其他严重违约或损害甲方及第三方利益的；</w:t>
      </w:r>
    </w:p>
    <w:p w14:paraId="73195AC2">
      <w:pPr>
        <w:pStyle w:val="26"/>
        <w:keepNext w:val="0"/>
        <w:keepLines w:val="0"/>
        <w:pageBreakBefore w:val="0"/>
        <w:numPr>
          <w:ilvl w:val="2"/>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若乙方委派的劳务外包服务人员不具备要求，经下发整改通知仍不调换的；</w:t>
      </w:r>
    </w:p>
    <w:p w14:paraId="7EECFA3C">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赔偿责任</w:t>
      </w:r>
    </w:p>
    <w:p w14:paraId="59AD230E">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028C53A9">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乙方负责承担其劳务外包服务人员的工资、保险、劳保福利及其它一切费用，乙方任何劳务外包服务人员因意外伤亡，一概由乙方负责；</w:t>
      </w:r>
    </w:p>
    <w:p w14:paraId="3654276E">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因乙方原因造成任何人身伤亡事件或任何财产损坏、损失，乙方须负完全法律责任，并赔偿甲方或第三方遭受的一切损失；若乙方不付上述费用时，甲方有权从支付给乙方的应付款项中扣除上述费用，不足金额由乙方另行支付；</w:t>
      </w:r>
    </w:p>
    <w:p w14:paraId="50C3CCF4">
      <w:pPr>
        <w:keepNext w:val="0"/>
        <w:keepLines w:val="0"/>
        <w:pageBreakBefore w:val="0"/>
        <w:numPr>
          <w:ilvl w:val="1"/>
          <w:numId w:val="3"/>
        </w:numPr>
        <w:kinsoku/>
        <w:overflowPunct/>
        <w:topLinePunct w:val="0"/>
        <w:autoSpaceDE/>
        <w:autoSpaceDN/>
        <w:bidi w:val="0"/>
        <w:adjustRightInd/>
        <w:spacing w:line="360" w:lineRule="auto"/>
        <w:ind w:left="0" w:firstLine="480" w:firstLineChars="20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本合同期满或终止乙方拒不撤离各楼盘小区的，造成</w:t>
      </w:r>
      <w:r>
        <w:rPr>
          <w:rFonts w:ascii="宋体" w:hAnsi="宋体" w:cs="宋体"/>
          <w:color w:val="000000" w:themeColor="text1"/>
          <w:kern w:val="0"/>
          <w:sz w:val="24"/>
          <w:szCs w:val="24"/>
          <w14:textFill>
            <w14:solidFill>
              <w14:schemeClr w14:val="tx1"/>
            </w14:solidFill>
          </w14:textFill>
        </w:rPr>
        <w:t>甲方</w:t>
      </w:r>
      <w:r>
        <w:rPr>
          <w:rFonts w:hint="eastAsia" w:ascii="宋体" w:hAnsi="宋体" w:cs="宋体"/>
          <w:color w:val="000000" w:themeColor="text1"/>
          <w:kern w:val="0"/>
          <w:sz w:val="24"/>
          <w:szCs w:val="24"/>
          <w14:textFill>
            <w14:solidFill>
              <w14:schemeClr w14:val="tx1"/>
            </w14:solidFill>
          </w14:textFill>
        </w:rPr>
        <w:t>或第三方</w:t>
      </w:r>
      <w:r>
        <w:rPr>
          <w:rFonts w:ascii="宋体" w:hAnsi="宋体" w:cs="宋体"/>
          <w:color w:val="000000" w:themeColor="text1"/>
          <w:kern w:val="0"/>
          <w:sz w:val="24"/>
          <w:szCs w:val="24"/>
          <w14:textFill>
            <w14:solidFill>
              <w14:schemeClr w14:val="tx1"/>
            </w14:solidFill>
          </w14:textFill>
        </w:rPr>
        <w:t>遭受损失</w:t>
      </w:r>
      <w:r>
        <w:rPr>
          <w:rFonts w:hint="eastAsia" w:ascii="宋体" w:hAnsi="宋体" w:cs="宋体"/>
          <w:color w:val="000000" w:themeColor="text1"/>
          <w:kern w:val="0"/>
          <w:sz w:val="24"/>
          <w:szCs w:val="24"/>
          <w14:textFill>
            <w14:solidFill>
              <w14:schemeClr w14:val="tx1"/>
            </w14:solidFill>
          </w14:textFill>
        </w:rPr>
        <w:t>的，</w:t>
      </w:r>
      <w:r>
        <w:rPr>
          <w:rFonts w:ascii="宋体" w:hAnsi="宋体" w:cs="宋体"/>
          <w:color w:val="000000" w:themeColor="text1"/>
          <w:kern w:val="0"/>
          <w:sz w:val="24"/>
          <w:szCs w:val="24"/>
          <w14:textFill>
            <w14:solidFill>
              <w14:schemeClr w14:val="tx1"/>
            </w14:solidFill>
          </w14:textFill>
        </w:rPr>
        <w:t>甲方有权从支付给乙方的</w:t>
      </w:r>
      <w:r>
        <w:rPr>
          <w:rFonts w:hint="eastAsia" w:ascii="宋体" w:hAnsi="宋体" w:cs="宋体"/>
          <w:color w:val="000000" w:themeColor="text1"/>
          <w:kern w:val="0"/>
          <w:sz w:val="24"/>
          <w:szCs w:val="24"/>
          <w14:textFill>
            <w14:solidFill>
              <w14:schemeClr w14:val="tx1"/>
            </w14:solidFill>
          </w14:textFill>
        </w:rPr>
        <w:t>应付</w:t>
      </w:r>
      <w:r>
        <w:rPr>
          <w:rFonts w:ascii="宋体" w:hAnsi="宋体" w:cs="宋体"/>
          <w:color w:val="000000" w:themeColor="text1"/>
          <w:kern w:val="0"/>
          <w:sz w:val="24"/>
          <w:szCs w:val="24"/>
          <w14:textFill>
            <w14:solidFill>
              <w14:schemeClr w14:val="tx1"/>
            </w14:solidFill>
          </w14:textFill>
        </w:rPr>
        <w:t>款项中扣除上述费用，不足</w:t>
      </w:r>
      <w:r>
        <w:rPr>
          <w:rFonts w:hint="eastAsia" w:ascii="宋体" w:hAnsi="宋体" w:cs="宋体"/>
          <w:color w:val="000000" w:themeColor="text1"/>
          <w:kern w:val="0"/>
          <w:sz w:val="24"/>
          <w:szCs w:val="24"/>
          <w14:textFill>
            <w14:solidFill>
              <w14:schemeClr w14:val="tx1"/>
            </w14:solidFill>
          </w14:textFill>
        </w:rPr>
        <w:t>金额</w:t>
      </w:r>
      <w:r>
        <w:rPr>
          <w:rFonts w:ascii="宋体" w:hAnsi="宋体" w:cs="宋体"/>
          <w:color w:val="000000" w:themeColor="text1"/>
          <w:kern w:val="0"/>
          <w:sz w:val="24"/>
          <w:szCs w:val="24"/>
          <w14:textFill>
            <w14:solidFill>
              <w14:schemeClr w14:val="tx1"/>
            </w14:solidFill>
          </w14:textFill>
        </w:rPr>
        <w:t>由乙方另行支付</w:t>
      </w:r>
      <w:r>
        <w:rPr>
          <w:rFonts w:hint="eastAsia" w:ascii="宋体" w:hAnsi="宋体" w:cs="宋体"/>
          <w:color w:val="000000" w:themeColor="text1"/>
          <w:kern w:val="0"/>
          <w:sz w:val="24"/>
          <w:szCs w:val="24"/>
          <w14:textFill>
            <w14:solidFill>
              <w14:schemeClr w14:val="tx1"/>
            </w14:solidFill>
          </w14:textFill>
        </w:rPr>
        <w:t>；</w:t>
      </w:r>
    </w:p>
    <w:p w14:paraId="4ADB548F">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乙方在未获得甲方同意而提前终止合同或擅离职守者视为乙方违约，并须赔偿甲方一切损失。</w:t>
      </w:r>
    </w:p>
    <w:p w14:paraId="1C2CD34F">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终止合同</w:t>
      </w:r>
    </w:p>
    <w:p w14:paraId="61BE35EA">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78454A4F">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甲方有权提前</w:t>
      </w:r>
      <w:r>
        <w:rPr>
          <w:rFonts w:hint="eastAsia" w:ascii="宋体" w:hAnsi="宋体" w:cs="宋体"/>
          <w:b/>
          <w:color w:val="000000" w:themeColor="text1"/>
          <w:sz w:val="24"/>
          <w:szCs w:val="24"/>
          <w:u w:val="single"/>
          <w14:textFill>
            <w14:solidFill>
              <w14:schemeClr w14:val="tx1"/>
            </w14:solidFill>
          </w14:textFill>
        </w:rPr>
        <w:t>一个月</w:t>
      </w:r>
      <w:r>
        <w:rPr>
          <w:rFonts w:hint="eastAsia" w:ascii="宋体" w:hAnsi="宋体" w:cs="宋体"/>
          <w:color w:val="000000" w:themeColor="text1"/>
          <w:sz w:val="24"/>
          <w:szCs w:val="24"/>
          <w14:textFill>
            <w14:solidFill>
              <w14:schemeClr w14:val="tx1"/>
            </w14:solidFill>
          </w14:textFill>
        </w:rPr>
        <w:t>以书面形式通知终止合同而无须做出任何理由或解释，若乙方欲终止合同，则须不少于</w:t>
      </w:r>
      <w:r>
        <w:rPr>
          <w:rFonts w:hint="eastAsia" w:ascii="宋体" w:hAnsi="宋体" w:cs="宋体"/>
          <w:b/>
          <w:color w:val="000000" w:themeColor="text1"/>
          <w:sz w:val="24"/>
          <w:szCs w:val="24"/>
          <w:u w:val="single"/>
          <w14:textFill>
            <w14:solidFill>
              <w14:schemeClr w14:val="tx1"/>
            </w14:solidFill>
          </w14:textFill>
        </w:rPr>
        <w:t>一个月</w:t>
      </w:r>
      <w:r>
        <w:rPr>
          <w:rFonts w:hint="eastAsia" w:ascii="宋体" w:hAnsi="宋体" w:cs="宋体"/>
          <w:color w:val="000000" w:themeColor="text1"/>
          <w:sz w:val="24"/>
          <w:szCs w:val="24"/>
          <w14:textFill>
            <w14:solidFill>
              <w14:schemeClr w14:val="tx1"/>
            </w14:solidFill>
          </w14:textFill>
        </w:rPr>
        <w:t>以书面形式通知甲方并取得甲方同意。适用本条的，甲方按本合同约定，根据乙方实际完成且经甲方确认的工作，支付相应劳务外包服务费用，而不承担其他责任；</w:t>
      </w:r>
    </w:p>
    <w:p w14:paraId="7E1A494F">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如乙方被宣告进入破产程序的，甲方可以书面通知乙方实时自动终止本合同，并无须向乙方做出任何赔偿；</w:t>
      </w:r>
    </w:p>
    <w:p w14:paraId="328B61A0">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如乙方持有的有效经营/服务/许可执照被吊销的，本合同将自动终止，甲方无须向乙方支付任何赔偿；</w:t>
      </w:r>
    </w:p>
    <w:p w14:paraId="794F9B94">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本合同试用期内，如乙方有违约行为的，甲方有权立即终止本合同。</w:t>
      </w:r>
    </w:p>
    <w:p w14:paraId="03AB42BB">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不可抗力</w:t>
      </w:r>
    </w:p>
    <w:p w14:paraId="3F7F53A8">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796E9922">
      <w:pPr>
        <w:pStyle w:val="26"/>
        <w:keepNext w:val="0"/>
        <w:keepLines w:val="0"/>
        <w:pageBreakBefore w:val="0"/>
        <w:kinsoku/>
        <w:overflowPunct/>
        <w:topLinePunct w:val="0"/>
        <w:autoSpaceDE/>
        <w:autoSpaceDN/>
        <w:bidi w:val="0"/>
        <w:adjustRightInd/>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13.1 如本合同履行过程中发生不可抗力，例如：政府行为、严重火灾、洪水、地震等，导致本合同无法按期履行的，经双方协商可适当延展劳务外包服务期限或终止履行本合同。</w:t>
      </w:r>
    </w:p>
    <w:p w14:paraId="0D1CD06B">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其他事项</w:t>
      </w:r>
    </w:p>
    <w:p w14:paraId="325BCF7D">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3819274F">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双方本着友好合作的原则商定，乙方劳务外包服务人员进驻甲方管理的各楼盘小区后，若因各楼盘小区现场工作需要增加或减少劳务外包服务人员时，所需劳务外包服务费用也应当相应增加或减少；若涉及其他事项的费用需要增加或减少时，由双方另行协商议定；</w:t>
      </w:r>
    </w:p>
    <w:p w14:paraId="609E7B9A">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为便于双方的正常工作联系，乙方自行配备相应通信设备，并保持通信状态良好；</w:t>
      </w:r>
    </w:p>
    <w:p w14:paraId="2F49AF4C">
      <w:pPr>
        <w:pStyle w:val="26"/>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乙方应当按照本合同要求，委派具有足够经验的劳务外包服务现场经理，所有的日常服务都由乙方劳务外包服务现场经理负责管理，所有关于日常营运的问题由甲方直接向乙方的劳务外包服务现场经理提出。乙方的劳务外包服务现场经理为：</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，手机号码：</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000000" w:themeColor="text1"/>
          <w:sz w:val="24"/>
          <w:szCs w:val="24"/>
          <w:u w:val="singl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w:t>
      </w:r>
    </w:p>
    <w:p w14:paraId="5F7FD19A">
      <w:pPr>
        <w:pStyle w:val="26"/>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经乙方确认其有效通讯地址为:</w:t>
      </w:r>
      <w:r>
        <w:rPr>
          <w:rFonts w:hint="eastAsia" w:ascii="宋体" w:hAnsi="宋体" w:cs="宋体"/>
          <w:color w:val="000000" w:themeColor="text1"/>
          <w:kern w:val="0"/>
          <w:sz w:val="24"/>
          <w:szCs w:val="24"/>
          <w:u w:val="single"/>
          <w14:textFill>
            <w14:solidFill>
              <w14:schemeClr w14:val="tx1"/>
            </w14:solidFill>
          </w14:textFill>
        </w:rPr>
        <w:t>【</w:t>
      </w:r>
      <w:r>
        <w:rPr>
          <w:rFonts w:hint="eastAsia" w:ascii="宋体" w:hAnsi="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u w:val="single"/>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如上述有效通讯地址有变更，乙方应于地址变更后3日内将变更的有效地址以书面形式告知甲方。当甲方就本合同履行产生的任何事项向乙方以挂号、邮政或其他任何快递形式送达通知时，以上述地址为唯一有效地址，甲方邮递的信件自投寄之日起第三日视为通知已送达且乙方知道通知的内容，根据送达文件，甲方可参照合同相应条款采取必要措施。</w:t>
      </w:r>
    </w:p>
    <w:p w14:paraId="3A73B639">
      <w:pPr>
        <w:pStyle w:val="26"/>
        <w:keepNext w:val="0"/>
        <w:keepLines w:val="0"/>
        <w:pageBreakBefore w:val="0"/>
        <w:numPr>
          <w:ilvl w:val="1"/>
          <w:numId w:val="3"/>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未经双方同意，任何一方不得透露本合同相关内容。</w:t>
      </w:r>
    </w:p>
    <w:p w14:paraId="76ACB937">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争议解决</w:t>
      </w:r>
    </w:p>
    <w:p w14:paraId="2040E12A">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501405ED">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2433AD0F">
      <w:pPr>
        <w:pStyle w:val="26"/>
        <w:keepNext w:val="0"/>
        <w:keepLines w:val="0"/>
        <w:pageBreakBefore w:val="0"/>
        <w:kinsoku/>
        <w:overflowPunct/>
        <w:topLinePunct w:val="0"/>
        <w:autoSpaceDE/>
        <w:autoSpaceDN/>
        <w:bidi w:val="0"/>
        <w:adjustRightInd/>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15.1 本合同未尽事宜，由双方本着友好协商的精神解决，并可另行订立补充协议；若协商不成，任何一方有权向甲方所在地人民法院提起诉讼。</w:t>
      </w:r>
    </w:p>
    <w:p w14:paraId="1870F1E5">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商业秘密</w:t>
      </w:r>
    </w:p>
    <w:p w14:paraId="3D83DDF4">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3AB24787">
      <w:pPr>
        <w:pStyle w:val="26"/>
        <w:keepNext w:val="0"/>
        <w:keepLines w:val="0"/>
        <w:pageBreakBefore w:val="0"/>
        <w:kinsoku/>
        <w:overflowPunct/>
        <w:topLinePunct w:val="0"/>
        <w:autoSpaceDE/>
        <w:autoSpaceDN/>
        <w:bidi w:val="0"/>
        <w:adjustRightInd/>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16.1 乙方保证：乙方及其劳务外包服务人员对本合同履行过程中所获得的有关甲方的任何商业秘密应尽保密义务，未经书面许可不得向任何人泄露，并不得自行使用或允许第三人使用。若发生泄密的，乙方应当赔偿由此给甲方造成的全部损失，包括但不限于律师费、诉讼费、差旅费等。本保密条款在合同终止或提前终止后仍继续有效。</w:t>
      </w:r>
    </w:p>
    <w:p w14:paraId="1F162913">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附件</w:t>
      </w:r>
    </w:p>
    <w:p w14:paraId="027881C0">
      <w:pPr>
        <w:pStyle w:val="26"/>
        <w:keepNext w:val="0"/>
        <w:keepLines w:val="0"/>
        <w:pageBreakBefore w:val="0"/>
        <w:numPr>
          <w:ilvl w:val="0"/>
          <w:numId w:val="3"/>
        </w:numPr>
        <w:kinsoku/>
        <w:overflowPunct/>
        <w:topLinePunct w:val="0"/>
        <w:autoSpaceDE/>
        <w:autoSpaceDN/>
        <w:bidi w:val="0"/>
        <w:adjustRightInd/>
        <w:spacing w:line="360" w:lineRule="auto"/>
        <w:ind w:firstLine="480"/>
        <w:rPr>
          <w:rFonts w:ascii="宋体" w:hAnsi="宋体" w:cs="宋体"/>
          <w:vanish/>
          <w:color w:val="000000" w:themeColor="text1"/>
          <w:sz w:val="24"/>
          <w:szCs w:val="24"/>
          <w14:textFill>
            <w14:solidFill>
              <w14:schemeClr w14:val="tx1"/>
            </w14:solidFill>
          </w14:textFill>
        </w:rPr>
      </w:pPr>
    </w:p>
    <w:p w14:paraId="54BBB704">
      <w:pPr>
        <w:pStyle w:val="26"/>
        <w:keepNext w:val="0"/>
        <w:keepLines w:val="0"/>
        <w:pageBreakBefore w:val="0"/>
        <w:kinsoku/>
        <w:overflowPunct/>
        <w:topLinePunct w:val="0"/>
        <w:autoSpaceDE/>
        <w:autoSpaceDN/>
        <w:bidi w:val="0"/>
        <w:adjustRightInd/>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17.1 下列附件是本合同的不可分割的一部分，与本合同具有同等法律效力：</w:t>
      </w:r>
    </w:p>
    <w:p w14:paraId="28F5A1D7">
      <w:pPr>
        <w:pStyle w:val="22"/>
        <w:keepNext w:val="0"/>
        <w:keepLines w:val="0"/>
        <w:pageBreakBefore w:val="0"/>
        <w:numPr>
          <w:ilvl w:val="0"/>
          <w:numId w:val="8"/>
        </w:numPr>
        <w:kinsoku/>
        <w:overflowPunct/>
        <w:topLinePunct w:val="0"/>
        <w:autoSpaceDE/>
        <w:autoSpaceDN/>
        <w:bidi w:val="0"/>
        <w:adjustRightInd/>
        <w:spacing w:line="360" w:lineRule="auto"/>
        <w:ind w:left="0"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附件一：物业服务月度考评表</w:t>
      </w:r>
    </w:p>
    <w:p w14:paraId="5D6F8260">
      <w:pPr>
        <w:pStyle w:val="22"/>
        <w:keepNext w:val="0"/>
        <w:keepLines w:val="0"/>
        <w:pageBreakBefore w:val="0"/>
        <w:numPr>
          <w:ilvl w:val="0"/>
          <w:numId w:val="8"/>
        </w:numPr>
        <w:kinsoku/>
        <w:overflowPunct/>
        <w:topLinePunct w:val="0"/>
        <w:autoSpaceDE/>
        <w:autoSpaceDN/>
        <w:bidi w:val="0"/>
        <w:adjustRightInd/>
        <w:spacing w:line="360" w:lineRule="auto"/>
        <w:ind w:left="0"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附件二：乙方保安人员、保洁人员配置设备和工具清单</w:t>
      </w:r>
    </w:p>
    <w:p w14:paraId="2D76DAB3">
      <w:pPr>
        <w:pStyle w:val="22"/>
        <w:keepNext w:val="0"/>
        <w:keepLines w:val="0"/>
        <w:pageBreakBefore w:val="0"/>
        <w:numPr>
          <w:ilvl w:val="0"/>
          <w:numId w:val="8"/>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附件三：乙方</w:t>
      </w:r>
      <w:r>
        <w:rPr>
          <w:rFonts w:hint="eastAsia" w:ascii="宋体" w:hAnsi="宋体" w:cs="宋体"/>
          <w:color w:val="000000" w:themeColor="text1"/>
          <w:sz w:val="24"/>
          <w:szCs w:val="24"/>
          <w:lang w:val="en-US" w:eastAsia="zh-CN"/>
          <w14:textFill>
            <w14:solidFill>
              <w14:schemeClr w14:val="tx1"/>
            </w14:solidFill>
          </w14:textFill>
        </w:rPr>
        <w:t>新质产业园</w:t>
      </w:r>
      <w:r>
        <w:rPr>
          <w:rFonts w:hint="eastAsia" w:ascii="宋体" w:hAnsi="宋体" w:cs="宋体"/>
          <w:color w:val="000000" w:themeColor="text1"/>
          <w:sz w:val="24"/>
          <w:szCs w:val="24"/>
          <w14:textFill>
            <w14:solidFill>
              <w14:schemeClr w14:val="tx1"/>
            </w14:solidFill>
          </w14:textFill>
        </w:rPr>
        <w:t>物业服务具体服务准则</w:t>
      </w:r>
    </w:p>
    <w:p w14:paraId="3FE22FBB">
      <w:pPr>
        <w:pStyle w:val="22"/>
        <w:keepNext w:val="0"/>
        <w:keepLines w:val="0"/>
        <w:pageBreakBefore w:val="0"/>
        <w:numPr>
          <w:ilvl w:val="0"/>
          <w:numId w:val="8"/>
        </w:numPr>
        <w:kinsoku/>
        <w:overflowPunct/>
        <w:topLinePunct w:val="0"/>
        <w:autoSpaceDE/>
        <w:autoSpaceDN/>
        <w:bidi w:val="0"/>
        <w:adjustRightInd/>
        <w:spacing w:line="360" w:lineRule="auto"/>
        <w:ind w:left="0"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附件四：安全责任书</w:t>
      </w:r>
    </w:p>
    <w:p w14:paraId="08284094">
      <w:pPr>
        <w:pStyle w:val="26"/>
        <w:keepNext w:val="0"/>
        <w:keepLines w:val="0"/>
        <w:pageBreakBefore w:val="0"/>
        <w:numPr>
          <w:ilvl w:val="0"/>
          <w:numId w:val="2"/>
        </w:numPr>
        <w:kinsoku/>
        <w:overflowPunct/>
        <w:topLinePunct w:val="0"/>
        <w:autoSpaceDE/>
        <w:autoSpaceDN/>
        <w:bidi w:val="0"/>
        <w:adjustRightInd/>
        <w:spacing w:line="360" w:lineRule="auto"/>
        <w:ind w:firstLine="422" w:firstLineChars="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 xml:space="preserve"> 合同生效</w:t>
      </w:r>
    </w:p>
    <w:p w14:paraId="18D78851">
      <w:pPr>
        <w:pStyle w:val="26"/>
        <w:keepNext w:val="0"/>
        <w:keepLines w:val="0"/>
        <w:pageBreakBefore w:val="0"/>
        <w:kinsoku/>
        <w:overflowPunct/>
        <w:topLinePunct w:val="0"/>
        <w:autoSpaceDE/>
        <w:autoSpaceDN/>
        <w:bidi w:val="0"/>
        <w:adjustRightInd/>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18.1 本合同（含附件）一式肆份，甲乙双方各执贰份，并具同等法律效力。本合同经甲、乙双方法定代表或其授权代理人签字并加盖公章或合同专用章之日起生效。</w:t>
      </w:r>
    </w:p>
    <w:p w14:paraId="05A56BA9">
      <w:pPr>
        <w:keepNext w:val="0"/>
        <w:keepLines w:val="0"/>
        <w:pageBreakBefore w:val="0"/>
        <w:kinsoku/>
        <w:overflowPunct/>
        <w:topLinePunct w:val="0"/>
        <w:autoSpaceDE/>
        <w:autoSpaceDN/>
        <w:bidi w:val="0"/>
        <w:adjustRightInd/>
        <w:spacing w:line="360" w:lineRule="auto"/>
        <w:ind w:left="708" w:leftChars="337"/>
        <w:rPr>
          <w:rFonts w:ascii="宋体" w:hAnsi="宋体" w:cs="宋体"/>
          <w:color w:val="000000" w:themeColor="text1"/>
          <w:sz w:val="24"/>
          <w:szCs w:val="24"/>
          <w14:textFill>
            <w14:solidFill>
              <w14:schemeClr w14:val="tx1"/>
            </w14:solidFill>
          </w14:textFill>
        </w:rPr>
      </w:pPr>
    </w:p>
    <w:p w14:paraId="18718E6E">
      <w:pPr>
        <w:keepNext w:val="0"/>
        <w:keepLines w:val="0"/>
        <w:pageBreakBefore w:val="0"/>
        <w:widowControl/>
        <w:kinsoku/>
        <w:overflowPunct/>
        <w:topLinePunct w:val="0"/>
        <w:autoSpaceDE/>
        <w:autoSpaceDN/>
        <w:bidi w:val="0"/>
        <w:adjustRightInd/>
        <w:spacing w:line="360" w:lineRule="auto"/>
        <w:jc w:val="left"/>
        <w:rPr>
          <w:rFonts w:ascii="宋体" w:hAnsi="宋体" w:cs="宋体"/>
          <w:color w:val="000000" w:themeColor="text1"/>
          <w:kern w:val="0"/>
          <w:sz w:val="24"/>
          <w:szCs w:val="24"/>
          <w:u w:val="single"/>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甲方</w:t>
      </w:r>
      <w:r>
        <w:rPr>
          <w:rFonts w:hint="eastAsia" w:ascii="宋体" w:hAnsi="宋体" w:cs="宋体"/>
          <w:color w:val="000000" w:themeColor="text1"/>
          <w:kern w:val="0"/>
          <w:sz w:val="24"/>
          <w:szCs w:val="24"/>
          <w14:textFill>
            <w14:solidFill>
              <w14:schemeClr w14:val="tx1"/>
            </w14:solidFill>
          </w14:textFill>
        </w:rPr>
        <w:t>（盖章）</w:t>
      </w:r>
      <w:r>
        <w:rPr>
          <w:rFonts w:ascii="宋体" w:hAnsi="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 xml:space="preserve">                       乙方（盖章）：</w:t>
      </w:r>
    </w:p>
    <w:p w14:paraId="3D0EA883">
      <w:pPr>
        <w:keepNext w:val="0"/>
        <w:keepLines w:val="0"/>
        <w:pageBreakBefore w:val="0"/>
        <w:widowControl/>
        <w:kinsoku/>
        <w:overflowPunct/>
        <w:topLinePunct w:val="0"/>
        <w:autoSpaceDE/>
        <w:autoSpaceDN/>
        <w:bidi w:val="0"/>
        <w:adjustRightInd/>
        <w:spacing w:line="360" w:lineRule="auto"/>
        <w:jc w:val="left"/>
        <w:rPr>
          <w:rFonts w:ascii="宋体" w:hAnsi="宋体" w:cs="宋体"/>
          <w:color w:val="000000" w:themeColor="text1"/>
          <w:kern w:val="0"/>
          <w:sz w:val="24"/>
          <w:szCs w:val="24"/>
          <w14:textFill>
            <w14:solidFill>
              <w14:schemeClr w14:val="tx1"/>
            </w14:solidFill>
          </w14:textFill>
        </w:rPr>
      </w:pPr>
    </w:p>
    <w:p w14:paraId="148A21B3">
      <w:pPr>
        <w:keepNext w:val="0"/>
        <w:keepLines w:val="0"/>
        <w:pageBreakBefore w:val="0"/>
        <w:widowControl/>
        <w:kinsoku/>
        <w:overflowPunct/>
        <w:topLinePunct w:val="0"/>
        <w:autoSpaceDE/>
        <w:autoSpaceDN/>
        <w:bidi w:val="0"/>
        <w:adjustRightInd/>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法定代表人或                         法定代表人或</w:t>
      </w:r>
    </w:p>
    <w:p w14:paraId="07D1524F">
      <w:pPr>
        <w:keepNext w:val="0"/>
        <w:keepLines w:val="0"/>
        <w:pageBreakBefore w:val="0"/>
        <w:widowControl/>
        <w:kinsoku/>
        <w:overflowPunct/>
        <w:topLinePunct w:val="0"/>
        <w:autoSpaceDE/>
        <w:autoSpaceDN/>
        <w:bidi w:val="0"/>
        <w:adjustRightInd/>
        <w:spacing w:line="360" w:lineRule="auto"/>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授权代理人（签字）：                 授权代理人（签字）：</w:t>
      </w:r>
    </w:p>
    <w:p w14:paraId="18F844B2">
      <w:pPr>
        <w:keepNext w:val="0"/>
        <w:keepLines w:val="0"/>
        <w:pageBreakBefore w:val="0"/>
        <w:widowControl/>
        <w:kinsoku/>
        <w:overflowPunct/>
        <w:topLinePunct w:val="0"/>
        <w:autoSpaceDE/>
        <w:autoSpaceDN/>
        <w:bidi w:val="0"/>
        <w:adjustRightInd/>
        <w:spacing w:line="360" w:lineRule="auto"/>
        <w:jc w:val="left"/>
        <w:rPr>
          <w:rFonts w:ascii="宋体" w:hAnsi="宋体" w:cs="宋体"/>
          <w:color w:val="000000" w:themeColor="text1"/>
          <w:kern w:val="0"/>
          <w:sz w:val="24"/>
          <w:szCs w:val="24"/>
          <w14:textFill>
            <w14:solidFill>
              <w14:schemeClr w14:val="tx1"/>
            </w14:solidFill>
          </w14:textFill>
        </w:rPr>
      </w:pPr>
    </w:p>
    <w:p w14:paraId="15AA8A51">
      <w:pPr>
        <w:keepNext w:val="0"/>
        <w:keepLines w:val="0"/>
        <w:pageBreakBefore w:val="0"/>
        <w:widowControl/>
        <w:kinsoku/>
        <w:overflowPunct/>
        <w:topLinePunct w:val="0"/>
        <w:autoSpaceDE/>
        <w:autoSpaceDN/>
        <w:bidi w:val="0"/>
        <w:adjustRightInd/>
        <w:spacing w:line="360" w:lineRule="auto"/>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 xml:space="preserve">日                </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年</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月</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日</w:t>
      </w:r>
    </w:p>
    <w:p w14:paraId="4388A25E">
      <w:pPr>
        <w:keepNext w:val="0"/>
        <w:keepLines w:val="0"/>
        <w:pageBreakBefore w:val="0"/>
        <w:widowControl/>
        <w:kinsoku/>
        <w:overflowPunct/>
        <w:topLinePunct w:val="0"/>
        <w:autoSpaceDE/>
        <w:autoSpaceDN/>
        <w:bidi w:val="0"/>
        <w:adjustRightInd/>
        <w:spacing w:line="360" w:lineRule="auto"/>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br w:type="page"/>
      </w:r>
    </w:p>
    <w:p w14:paraId="6DF1891F">
      <w:pPr>
        <w:keepNext w:val="0"/>
        <w:keepLines w:val="0"/>
        <w:pageBreakBefore w:val="0"/>
        <w:widowControl/>
        <w:kinsoku/>
        <w:overflowPunct/>
        <w:topLinePunct w:val="0"/>
        <w:autoSpaceDE/>
        <w:autoSpaceDN/>
        <w:bidi w:val="0"/>
        <w:adjustRightInd/>
        <w:spacing w:line="360" w:lineRule="auto"/>
        <w:jc w:val="left"/>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附件一：</w:t>
      </w:r>
    </w:p>
    <w:p w14:paraId="6B4B3B8C">
      <w:pPr>
        <w:keepNext w:val="0"/>
        <w:keepLines w:val="0"/>
        <w:pageBreakBefore w:val="0"/>
        <w:widowControl/>
        <w:kinsoku/>
        <w:overflowPunct/>
        <w:topLinePunct w:val="0"/>
        <w:autoSpaceDE/>
        <w:autoSpaceDN/>
        <w:bidi w:val="0"/>
        <w:adjustRightInd/>
        <w:spacing w:line="360" w:lineRule="auto"/>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物业服务月度考评表</w:t>
      </w:r>
    </w:p>
    <w:p w14:paraId="069ABAB4">
      <w:pPr>
        <w:pStyle w:val="26"/>
        <w:keepNext w:val="0"/>
        <w:keepLines w:val="0"/>
        <w:pageBreakBefore w:val="0"/>
        <w:kinsoku/>
        <w:overflowPunct/>
        <w:topLinePunct w:val="0"/>
        <w:autoSpaceDE/>
        <w:autoSpaceDN/>
        <w:bidi w:val="0"/>
        <w:adjustRightInd/>
        <w:spacing w:line="360" w:lineRule="auto"/>
        <w:ind w:firstLine="422"/>
        <w:rPr>
          <w:rFonts w:ascii="宋体" w:hAnsi="宋体" w:cs="宋体"/>
          <w:sz w:val="24"/>
          <w:szCs w:val="24"/>
        </w:rPr>
      </w:pPr>
      <w:r>
        <w:rPr>
          <w:rFonts w:hint="eastAsia" w:ascii="宋体" w:hAnsi="宋体" w:cs="宋体"/>
          <w:b/>
          <w:bCs/>
          <w:sz w:val="24"/>
          <w:szCs w:val="24"/>
        </w:rPr>
        <w:t>1、考核规定</w:t>
      </w:r>
    </w:p>
    <w:p w14:paraId="3715F169">
      <w:pPr>
        <w:pStyle w:val="26"/>
        <w:keepNext w:val="0"/>
        <w:keepLines w:val="0"/>
        <w:pageBreakBefore w:val="0"/>
        <w:kinsoku/>
        <w:overflowPunct/>
        <w:topLinePunct w:val="0"/>
        <w:autoSpaceDE/>
        <w:autoSpaceDN/>
        <w:bidi w:val="0"/>
        <w:adjustRightInd/>
        <w:spacing w:line="360" w:lineRule="auto"/>
        <w:rPr>
          <w:rFonts w:hint="eastAsia" w:ascii="宋体" w:hAnsi="宋体" w:cs="宋体"/>
          <w:sz w:val="24"/>
          <w:szCs w:val="24"/>
        </w:rPr>
      </w:pPr>
      <w:r>
        <w:rPr>
          <w:rFonts w:hint="eastAsia" w:ascii="宋体" w:hAnsi="宋体" w:cs="宋体"/>
          <w:sz w:val="24"/>
          <w:szCs w:val="24"/>
        </w:rPr>
        <w:t>甲方每月对乙方劳务外包服务进行综合考评打分，总分100分，达到90分以上（含本数）劳务外包服务费用以100%结算，不扣减当月劳务外包服务费用；85分≤月度考核分＜90分的，扣减当月劳务外包服务费用</w:t>
      </w:r>
      <w:r>
        <w:rPr>
          <w:rFonts w:hint="eastAsia" w:ascii="宋体" w:hAnsi="宋体" w:cs="宋体"/>
          <w:sz w:val="24"/>
          <w:szCs w:val="24"/>
          <w:lang w:val="en-US" w:eastAsia="zh-CN"/>
        </w:rPr>
        <w:t>5</w:t>
      </w:r>
      <w:r>
        <w:rPr>
          <w:rFonts w:hint="eastAsia" w:ascii="宋体" w:hAnsi="宋体" w:cs="宋体"/>
          <w:sz w:val="24"/>
          <w:szCs w:val="24"/>
        </w:rPr>
        <w:t>%；80分≤月度考核分＜85分的，扣减当月劳务外包服务费用的</w:t>
      </w:r>
      <w:r>
        <w:rPr>
          <w:rFonts w:hint="eastAsia" w:ascii="宋体" w:hAnsi="宋体" w:cs="宋体"/>
          <w:sz w:val="24"/>
          <w:szCs w:val="24"/>
          <w:lang w:val="en-US" w:eastAsia="zh-CN"/>
        </w:rPr>
        <w:t>8</w:t>
      </w:r>
      <w:r>
        <w:rPr>
          <w:rFonts w:hint="eastAsia" w:ascii="宋体" w:hAnsi="宋体" w:cs="宋体"/>
          <w:sz w:val="24"/>
          <w:szCs w:val="24"/>
        </w:rPr>
        <w:t>%；70分≤月度考核分＜80分的，扣减当月劳务外包服务费用的10%；连续两个月月度考核分均低于70分的，甲方有权单方解除本合同并不承担违约责任，若乙方给甲方造成了经济损失的，应予以赔偿。</w:t>
      </w:r>
    </w:p>
    <w:tbl>
      <w:tblPr>
        <w:tblStyle w:val="14"/>
        <w:tblW w:w="10306" w:type="dxa"/>
        <w:jc w:val="center"/>
        <w:tblLayout w:type="fixed"/>
        <w:tblCellMar>
          <w:top w:w="0" w:type="dxa"/>
          <w:left w:w="10" w:type="dxa"/>
          <w:bottom w:w="0" w:type="dxa"/>
          <w:right w:w="10" w:type="dxa"/>
        </w:tblCellMar>
      </w:tblPr>
      <w:tblGrid>
        <w:gridCol w:w="565"/>
        <w:gridCol w:w="2246"/>
        <w:gridCol w:w="573"/>
        <w:gridCol w:w="680"/>
        <w:gridCol w:w="2986"/>
        <w:gridCol w:w="3256"/>
      </w:tblGrid>
      <w:tr w14:paraId="1BB87675">
        <w:tblPrEx>
          <w:tblCellMar>
            <w:top w:w="0" w:type="dxa"/>
            <w:left w:w="10" w:type="dxa"/>
            <w:bottom w:w="0" w:type="dxa"/>
            <w:right w:w="10" w:type="dxa"/>
          </w:tblCellMar>
        </w:tblPrEx>
        <w:trPr>
          <w:cantSplit/>
          <w:trHeight w:val="90" w:hRule="atLeast"/>
          <w:tblHeader/>
          <w:jc w:val="center"/>
        </w:trPr>
        <w:tc>
          <w:tcPr>
            <w:tcW w:w="10306" w:type="dxa"/>
            <w:gridSpan w:val="6"/>
            <w:tcBorders>
              <w:top w:val="single" w:color="auto" w:sz="4" w:space="0"/>
              <w:left w:val="single" w:color="auto" w:sz="4" w:space="0"/>
              <w:right w:val="single" w:color="auto" w:sz="4" w:space="0"/>
            </w:tcBorders>
            <w:shd w:val="clear" w:color="auto" w:fill="FFFFFF"/>
            <w:vAlign w:val="center"/>
          </w:tcPr>
          <w:p w14:paraId="4CC51ACB">
            <w:pPr>
              <w:pStyle w:val="2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sz w:val="24"/>
                <w:szCs w:val="24"/>
              </w:rPr>
            </w:pPr>
            <w:r>
              <w:rPr>
                <w:rFonts w:hint="eastAsia" w:ascii="宋体" w:hAnsi="宋体" w:eastAsia="宋体" w:cs="宋体"/>
                <w:b/>
                <w:color w:val="000000" w:themeColor="text1"/>
                <w:kern w:val="0"/>
                <w:sz w:val="24"/>
                <w:szCs w:val="24"/>
                <w:lang w:val="en-US" w:eastAsia="zh-CN" w:bidi="ar-SA"/>
                <w14:textFill>
                  <w14:solidFill>
                    <w14:schemeClr w14:val="tx1"/>
                  </w14:solidFill>
                </w14:textFill>
              </w:rPr>
              <w:t>乙方月度服务质量考核表</w:t>
            </w:r>
          </w:p>
        </w:tc>
      </w:tr>
      <w:tr w14:paraId="4CBD1B48">
        <w:tblPrEx>
          <w:tblCellMar>
            <w:top w:w="0" w:type="dxa"/>
            <w:left w:w="10" w:type="dxa"/>
            <w:bottom w:w="0" w:type="dxa"/>
            <w:right w:w="10" w:type="dxa"/>
          </w:tblCellMar>
        </w:tblPrEx>
        <w:trPr>
          <w:cantSplit/>
          <w:trHeight w:val="332" w:hRule="atLeast"/>
          <w:tblHeader/>
          <w:jc w:val="center"/>
        </w:trPr>
        <w:tc>
          <w:tcPr>
            <w:tcW w:w="565" w:type="dxa"/>
            <w:tcBorders>
              <w:top w:val="single" w:color="auto" w:sz="4" w:space="0"/>
              <w:left w:val="single" w:color="auto" w:sz="4" w:space="0"/>
            </w:tcBorders>
            <w:shd w:val="clear" w:color="auto" w:fill="FFFFFF"/>
            <w:vAlign w:val="center"/>
          </w:tcPr>
          <w:p w14:paraId="06D284FF">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项目</w:t>
            </w:r>
          </w:p>
        </w:tc>
        <w:tc>
          <w:tcPr>
            <w:tcW w:w="2246" w:type="dxa"/>
            <w:tcBorders>
              <w:top w:val="single" w:color="auto" w:sz="4" w:space="0"/>
              <w:left w:val="single" w:color="auto" w:sz="4" w:space="0"/>
            </w:tcBorders>
            <w:shd w:val="clear" w:color="auto" w:fill="FFFFFF"/>
            <w:vAlign w:val="center"/>
          </w:tcPr>
          <w:p w14:paraId="4DB37D70">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评核内容及标准</w:t>
            </w:r>
          </w:p>
        </w:tc>
        <w:tc>
          <w:tcPr>
            <w:tcW w:w="573" w:type="dxa"/>
            <w:tcBorders>
              <w:top w:val="single" w:color="auto" w:sz="4" w:space="0"/>
              <w:left w:val="single" w:color="auto" w:sz="4" w:space="0"/>
            </w:tcBorders>
            <w:shd w:val="clear" w:color="auto" w:fill="FFFFFF"/>
            <w:vAlign w:val="center"/>
          </w:tcPr>
          <w:p w14:paraId="6BB07357">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分数</w:t>
            </w:r>
          </w:p>
        </w:tc>
        <w:tc>
          <w:tcPr>
            <w:tcW w:w="680" w:type="dxa"/>
            <w:tcBorders>
              <w:top w:val="single" w:color="auto" w:sz="4" w:space="0"/>
              <w:left w:val="single" w:color="auto" w:sz="4" w:space="0"/>
            </w:tcBorders>
            <w:shd w:val="clear" w:color="auto" w:fill="FFFFFF"/>
            <w:vAlign w:val="center"/>
          </w:tcPr>
          <w:p w14:paraId="790FF172">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考评分</w:t>
            </w:r>
          </w:p>
        </w:tc>
        <w:tc>
          <w:tcPr>
            <w:tcW w:w="2986" w:type="dxa"/>
            <w:tcBorders>
              <w:top w:val="single" w:color="auto" w:sz="4" w:space="0"/>
              <w:left w:val="single" w:color="auto" w:sz="4" w:space="0"/>
            </w:tcBorders>
            <w:shd w:val="clear" w:color="auto" w:fill="FFFFFF"/>
            <w:vAlign w:val="center"/>
          </w:tcPr>
          <w:p w14:paraId="66389AE4">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具体描述与评价</w:t>
            </w:r>
          </w:p>
        </w:tc>
        <w:tc>
          <w:tcPr>
            <w:tcW w:w="3256" w:type="dxa"/>
            <w:tcBorders>
              <w:top w:val="single" w:color="auto" w:sz="4" w:space="0"/>
              <w:left w:val="single" w:color="auto" w:sz="4" w:space="0"/>
              <w:right w:val="single" w:color="auto" w:sz="4" w:space="0"/>
            </w:tcBorders>
            <w:shd w:val="clear" w:color="auto" w:fill="FFFFFF"/>
            <w:vAlign w:val="center"/>
          </w:tcPr>
          <w:p w14:paraId="1049C117">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备注</w:t>
            </w:r>
          </w:p>
        </w:tc>
      </w:tr>
      <w:tr w14:paraId="4328D7D2">
        <w:tblPrEx>
          <w:tblCellMar>
            <w:top w:w="0" w:type="dxa"/>
            <w:left w:w="10" w:type="dxa"/>
            <w:bottom w:w="0" w:type="dxa"/>
            <w:right w:w="10" w:type="dxa"/>
          </w:tblCellMar>
        </w:tblPrEx>
        <w:trPr>
          <w:cantSplit/>
          <w:trHeight w:val="511" w:hRule="atLeast"/>
          <w:tblHeader/>
          <w:jc w:val="center"/>
        </w:trPr>
        <w:tc>
          <w:tcPr>
            <w:tcW w:w="565" w:type="dxa"/>
            <w:vMerge w:val="restart"/>
            <w:tcBorders>
              <w:top w:val="single" w:color="auto" w:sz="4" w:space="0"/>
              <w:left w:val="single" w:color="auto" w:sz="4" w:space="0"/>
            </w:tcBorders>
            <w:shd w:val="clear" w:color="auto" w:fill="FFFFFF"/>
            <w:textDirection w:val="tbRlV"/>
            <w:vAlign w:val="center"/>
          </w:tcPr>
          <w:p w14:paraId="56819A99">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乙方</w:t>
            </w:r>
            <w:r>
              <w:rPr>
                <w:rFonts w:hint="eastAsia" w:ascii="宋体" w:hAnsi="宋体" w:cs="宋体"/>
                <w:sz w:val="24"/>
                <w:szCs w:val="24"/>
                <w:lang w:val="en-US" w:eastAsia="zh-CN"/>
              </w:rPr>
              <w:t>保洁保安</w:t>
            </w:r>
            <w:r>
              <w:rPr>
                <w:rFonts w:hint="eastAsia" w:ascii="宋体" w:hAnsi="宋体" w:cs="宋体"/>
                <w:sz w:val="24"/>
                <w:szCs w:val="24"/>
              </w:rPr>
              <w:t>基本要求</w:t>
            </w:r>
          </w:p>
        </w:tc>
        <w:tc>
          <w:tcPr>
            <w:tcW w:w="2246" w:type="dxa"/>
            <w:tcBorders>
              <w:top w:val="single" w:color="auto" w:sz="4" w:space="0"/>
              <w:left w:val="single" w:color="auto" w:sz="4" w:space="0"/>
            </w:tcBorders>
            <w:shd w:val="clear" w:color="auto" w:fill="FFFFFF"/>
            <w:vAlign w:val="center"/>
          </w:tcPr>
          <w:p w14:paraId="7BDB704A">
            <w:pPr>
              <w:keepNext w:val="0"/>
              <w:keepLines w:val="0"/>
              <w:pageBreakBefore w:val="0"/>
              <w:kinsoku/>
              <w:overflowPunct/>
              <w:topLinePunct w:val="0"/>
              <w:autoSpaceDE/>
              <w:autoSpaceDN/>
              <w:bidi w:val="0"/>
              <w:adjustRightInd/>
              <w:spacing w:line="360" w:lineRule="auto"/>
              <w:rPr>
                <w:rFonts w:ascii="宋体" w:hAnsi="宋体" w:cs="宋体"/>
                <w:sz w:val="24"/>
                <w:szCs w:val="24"/>
                <w:lang w:val="zh-TW" w:eastAsia="zh-TW" w:bidi="zh-TW"/>
              </w:rPr>
            </w:pPr>
            <w:r>
              <w:rPr>
                <w:rFonts w:hint="eastAsia" w:ascii="宋体" w:hAnsi="宋体" w:cs="宋体"/>
                <w:sz w:val="24"/>
                <w:szCs w:val="24"/>
              </w:rPr>
              <w:t>仪容仪表是否符合要求</w:t>
            </w:r>
          </w:p>
        </w:tc>
        <w:tc>
          <w:tcPr>
            <w:tcW w:w="573" w:type="dxa"/>
            <w:tcBorders>
              <w:top w:val="single" w:color="auto" w:sz="4" w:space="0"/>
              <w:left w:val="single" w:color="auto" w:sz="4" w:space="0"/>
            </w:tcBorders>
            <w:shd w:val="clear" w:color="auto" w:fill="FFFFFF"/>
            <w:vAlign w:val="center"/>
          </w:tcPr>
          <w:p w14:paraId="0D4A8392">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lang w:bidi="zh-TW"/>
              </w:rPr>
            </w:pPr>
            <w:r>
              <w:rPr>
                <w:rFonts w:hint="eastAsia" w:ascii="宋体" w:hAnsi="宋体" w:cs="宋体"/>
                <w:sz w:val="24"/>
                <w:szCs w:val="24"/>
              </w:rPr>
              <w:t>10</w:t>
            </w:r>
          </w:p>
        </w:tc>
        <w:tc>
          <w:tcPr>
            <w:tcW w:w="680" w:type="dxa"/>
            <w:tcBorders>
              <w:top w:val="single" w:color="auto" w:sz="4" w:space="0"/>
              <w:left w:val="single" w:color="auto" w:sz="4" w:space="0"/>
            </w:tcBorders>
            <w:shd w:val="clear" w:color="auto" w:fill="FFFFFF"/>
            <w:vAlign w:val="center"/>
          </w:tcPr>
          <w:p w14:paraId="1712C80A">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986" w:type="dxa"/>
            <w:tcBorders>
              <w:top w:val="single" w:color="auto" w:sz="4" w:space="0"/>
              <w:left w:val="single" w:color="auto" w:sz="4" w:space="0"/>
            </w:tcBorders>
            <w:shd w:val="clear" w:color="auto" w:fill="FFFFFF"/>
            <w:vAlign w:val="center"/>
          </w:tcPr>
          <w:p w14:paraId="5F63AE5A">
            <w:pPr>
              <w:keepNext w:val="0"/>
              <w:keepLines w:val="0"/>
              <w:pageBreakBefore w:val="0"/>
              <w:kinsoku/>
              <w:overflowPunct/>
              <w:topLinePunct w:val="0"/>
              <w:autoSpaceDE/>
              <w:autoSpaceDN/>
              <w:bidi w:val="0"/>
              <w:adjustRightInd/>
              <w:spacing w:line="360" w:lineRule="auto"/>
              <w:rPr>
                <w:rFonts w:ascii="宋体" w:hAnsi="宋体" w:cs="宋体"/>
                <w:sz w:val="24"/>
                <w:szCs w:val="24"/>
                <w:lang w:val="zh-TW" w:bidi="zh-TW"/>
              </w:rPr>
            </w:pPr>
            <w:r>
              <w:rPr>
                <w:rFonts w:hint="eastAsia" w:ascii="宋体" w:hAnsi="宋体" w:cs="宋体"/>
                <w:sz w:val="24"/>
                <w:szCs w:val="24"/>
              </w:rPr>
              <w:t>劳务外包服务人员统一着装、佩戴工牌等</w:t>
            </w:r>
            <w:r>
              <w:rPr>
                <w:rFonts w:hint="eastAsia" w:ascii="宋体" w:hAnsi="宋体" w:cs="宋体"/>
                <w:sz w:val="24"/>
                <w:szCs w:val="24"/>
                <w:lang w:eastAsia="zh-CN"/>
              </w:rPr>
              <w:t>，</w:t>
            </w:r>
            <w:r>
              <w:rPr>
                <w:rFonts w:hint="eastAsia" w:ascii="宋体" w:hAnsi="宋体" w:cs="宋体"/>
                <w:sz w:val="24"/>
                <w:szCs w:val="24"/>
                <w:lang w:val="en-US" w:eastAsia="zh-CN"/>
              </w:rPr>
              <w:t>严格按规定着装</w:t>
            </w:r>
            <w:r>
              <w:rPr>
                <w:rFonts w:hint="eastAsia" w:ascii="宋体" w:hAnsi="宋体" w:cs="宋体"/>
                <w:sz w:val="24"/>
                <w:szCs w:val="24"/>
              </w:rPr>
              <w:t>。</w:t>
            </w:r>
          </w:p>
        </w:tc>
        <w:tc>
          <w:tcPr>
            <w:tcW w:w="3256" w:type="dxa"/>
            <w:tcBorders>
              <w:top w:val="single" w:color="auto" w:sz="4" w:space="0"/>
              <w:left w:val="single" w:color="auto" w:sz="4" w:space="0"/>
              <w:right w:val="single" w:color="auto" w:sz="4" w:space="0"/>
            </w:tcBorders>
            <w:shd w:val="clear" w:color="auto" w:fill="FFFFFF"/>
            <w:vAlign w:val="center"/>
          </w:tcPr>
          <w:p w14:paraId="3FEDF928">
            <w:pPr>
              <w:keepNext w:val="0"/>
              <w:keepLines w:val="0"/>
              <w:pageBreakBefore w:val="0"/>
              <w:kinsoku/>
              <w:overflowPunct/>
              <w:topLinePunct w:val="0"/>
              <w:autoSpaceDE/>
              <w:autoSpaceDN/>
              <w:bidi w:val="0"/>
              <w:adjustRightInd/>
              <w:spacing w:line="360" w:lineRule="auto"/>
              <w:rPr>
                <w:rFonts w:ascii="宋体" w:hAnsi="宋体" w:cs="宋体"/>
                <w:sz w:val="24"/>
                <w:szCs w:val="24"/>
                <w:lang w:bidi="zh-TW"/>
              </w:rPr>
            </w:pPr>
            <w:r>
              <w:rPr>
                <w:rFonts w:hint="eastAsia" w:ascii="宋体" w:hAnsi="宋体" w:cs="宋体"/>
                <w:sz w:val="24"/>
                <w:szCs w:val="24"/>
              </w:rPr>
              <w:t>若未按要求</w:t>
            </w:r>
            <w:r>
              <w:rPr>
                <w:rFonts w:hint="eastAsia" w:ascii="宋体" w:hAnsi="宋体" w:cs="宋体"/>
                <w:sz w:val="24"/>
                <w:szCs w:val="24"/>
                <w:lang w:val="en-US" w:eastAsia="zh-CN"/>
              </w:rPr>
              <w:t>执行</w:t>
            </w:r>
            <w:r>
              <w:rPr>
                <w:rFonts w:hint="eastAsia" w:ascii="宋体" w:hAnsi="宋体" w:cs="宋体"/>
                <w:sz w:val="24"/>
                <w:szCs w:val="24"/>
              </w:rPr>
              <w:t>，每次抽查发现一次扣</w:t>
            </w:r>
            <w:r>
              <w:rPr>
                <w:rFonts w:hint="eastAsia" w:ascii="宋体" w:hAnsi="宋体" w:cs="宋体"/>
                <w:sz w:val="24"/>
                <w:szCs w:val="24"/>
                <w:lang w:val="en-US" w:eastAsia="zh-CN" w:bidi="en-US"/>
              </w:rPr>
              <w:t>2</w:t>
            </w:r>
            <w:r>
              <w:rPr>
                <w:rFonts w:hint="eastAsia" w:ascii="宋体" w:hAnsi="宋体" w:cs="宋体"/>
                <w:sz w:val="24"/>
                <w:szCs w:val="24"/>
              </w:rPr>
              <w:t>分，经提醒后三天内仍未整改扣10分。</w:t>
            </w:r>
          </w:p>
        </w:tc>
      </w:tr>
      <w:tr w14:paraId="63B04B7E">
        <w:tblPrEx>
          <w:tblCellMar>
            <w:top w:w="0" w:type="dxa"/>
            <w:left w:w="10" w:type="dxa"/>
            <w:bottom w:w="0" w:type="dxa"/>
            <w:right w:w="10" w:type="dxa"/>
          </w:tblCellMar>
        </w:tblPrEx>
        <w:trPr>
          <w:cantSplit/>
          <w:trHeight w:val="933" w:hRule="atLeast"/>
          <w:tblHeader/>
          <w:jc w:val="center"/>
        </w:trPr>
        <w:tc>
          <w:tcPr>
            <w:tcW w:w="565" w:type="dxa"/>
            <w:vMerge w:val="continue"/>
            <w:tcBorders>
              <w:left w:val="single" w:color="auto" w:sz="4" w:space="0"/>
            </w:tcBorders>
            <w:shd w:val="clear" w:color="auto" w:fill="FFFFFF"/>
            <w:textDirection w:val="tbRlV"/>
            <w:vAlign w:val="center"/>
          </w:tcPr>
          <w:p w14:paraId="4464ABFD">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246" w:type="dxa"/>
            <w:tcBorders>
              <w:top w:val="single" w:color="auto" w:sz="4" w:space="0"/>
              <w:left w:val="single" w:color="auto" w:sz="4" w:space="0"/>
            </w:tcBorders>
            <w:shd w:val="clear" w:color="auto" w:fill="FFFFFF"/>
            <w:vAlign w:val="center"/>
          </w:tcPr>
          <w:p w14:paraId="38C1F89B">
            <w:pPr>
              <w:keepNext w:val="0"/>
              <w:keepLines w:val="0"/>
              <w:pageBreakBefore w:val="0"/>
              <w:kinsoku/>
              <w:overflowPunct/>
              <w:topLinePunct w:val="0"/>
              <w:autoSpaceDE/>
              <w:autoSpaceDN/>
              <w:bidi w:val="0"/>
              <w:adjustRightInd/>
              <w:spacing w:line="360" w:lineRule="auto"/>
              <w:rPr>
                <w:rFonts w:hint="default" w:ascii="宋体" w:hAnsi="宋体" w:eastAsia="宋体" w:cs="宋体"/>
                <w:sz w:val="24"/>
                <w:szCs w:val="24"/>
                <w:lang w:val="en-US" w:eastAsia="zh-CN" w:bidi="zh-TW"/>
              </w:rPr>
            </w:pPr>
            <w:r>
              <w:rPr>
                <w:rFonts w:hint="eastAsia" w:ascii="宋体" w:hAnsi="宋体" w:cs="宋体"/>
                <w:sz w:val="24"/>
                <w:szCs w:val="24"/>
              </w:rPr>
              <w:t>人员派驻及时性与</w:t>
            </w:r>
            <w:r>
              <w:rPr>
                <w:rFonts w:hint="eastAsia" w:ascii="宋体" w:hAnsi="宋体" w:cs="宋体"/>
                <w:sz w:val="24"/>
                <w:szCs w:val="24"/>
                <w:lang w:val="en-US" w:eastAsia="zh-CN"/>
              </w:rPr>
              <w:t>是否具有构建筑消防证</w:t>
            </w:r>
          </w:p>
        </w:tc>
        <w:tc>
          <w:tcPr>
            <w:tcW w:w="573" w:type="dxa"/>
            <w:tcBorders>
              <w:top w:val="single" w:color="auto" w:sz="4" w:space="0"/>
              <w:left w:val="single" w:color="auto" w:sz="4" w:space="0"/>
            </w:tcBorders>
            <w:shd w:val="clear" w:color="auto" w:fill="FFFFFF"/>
            <w:vAlign w:val="center"/>
          </w:tcPr>
          <w:p w14:paraId="21D3F22B">
            <w:pPr>
              <w:keepNext w:val="0"/>
              <w:keepLines w:val="0"/>
              <w:pageBreakBefore w:val="0"/>
              <w:kinsoku/>
              <w:overflowPunct/>
              <w:topLinePunct w:val="0"/>
              <w:autoSpaceDE/>
              <w:autoSpaceDN/>
              <w:bidi w:val="0"/>
              <w:adjustRightInd/>
              <w:spacing w:line="360" w:lineRule="auto"/>
              <w:jc w:val="center"/>
              <w:rPr>
                <w:rFonts w:hint="eastAsia" w:ascii="宋体" w:hAnsi="宋体" w:eastAsia="宋体" w:cs="宋体"/>
                <w:sz w:val="24"/>
                <w:szCs w:val="24"/>
                <w:lang w:eastAsia="zh-CN" w:bidi="zh-TW"/>
              </w:rPr>
            </w:pPr>
            <w:r>
              <w:rPr>
                <w:rFonts w:hint="eastAsia" w:ascii="宋体" w:hAnsi="宋体" w:cs="宋体"/>
                <w:sz w:val="24"/>
                <w:szCs w:val="24"/>
                <w:lang w:val="en-US" w:eastAsia="zh-CN"/>
              </w:rPr>
              <w:t>5</w:t>
            </w:r>
          </w:p>
        </w:tc>
        <w:tc>
          <w:tcPr>
            <w:tcW w:w="680" w:type="dxa"/>
            <w:tcBorders>
              <w:top w:val="single" w:color="auto" w:sz="4" w:space="0"/>
              <w:left w:val="single" w:color="auto" w:sz="4" w:space="0"/>
            </w:tcBorders>
            <w:shd w:val="clear" w:color="auto" w:fill="FFFFFF"/>
            <w:vAlign w:val="center"/>
          </w:tcPr>
          <w:p w14:paraId="19701B38">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986" w:type="dxa"/>
            <w:tcBorders>
              <w:top w:val="single" w:color="auto" w:sz="4" w:space="0"/>
              <w:left w:val="single" w:color="auto" w:sz="4" w:space="0"/>
            </w:tcBorders>
            <w:shd w:val="clear" w:color="auto" w:fill="FFFFFF"/>
            <w:vAlign w:val="center"/>
          </w:tcPr>
          <w:p w14:paraId="0B55D5F2">
            <w:pPr>
              <w:keepNext w:val="0"/>
              <w:keepLines w:val="0"/>
              <w:pageBreakBefore w:val="0"/>
              <w:kinsoku/>
              <w:overflowPunct/>
              <w:topLinePunct w:val="0"/>
              <w:autoSpaceDE/>
              <w:autoSpaceDN/>
              <w:bidi w:val="0"/>
              <w:adjustRightInd/>
              <w:spacing w:line="360" w:lineRule="auto"/>
              <w:rPr>
                <w:rFonts w:ascii="宋体" w:hAnsi="宋体" w:cs="宋体"/>
                <w:sz w:val="24"/>
                <w:szCs w:val="24"/>
                <w:lang w:bidi="zh-TW"/>
              </w:rPr>
            </w:pPr>
            <w:r>
              <w:rPr>
                <w:rFonts w:hint="eastAsia" w:ascii="宋体" w:hAnsi="宋体" w:cs="宋体"/>
                <w:sz w:val="24"/>
                <w:szCs w:val="24"/>
              </w:rPr>
              <w:t>根据本合同约定执行，乙方接到甲方通知应在三天内派驻需求人员，对不合适的人员调整更换需在三天内完成。</w:t>
            </w:r>
          </w:p>
        </w:tc>
        <w:tc>
          <w:tcPr>
            <w:tcW w:w="3256" w:type="dxa"/>
            <w:tcBorders>
              <w:top w:val="single" w:color="auto" w:sz="4" w:space="0"/>
              <w:left w:val="single" w:color="auto" w:sz="4" w:space="0"/>
              <w:right w:val="single" w:color="auto" w:sz="4" w:space="0"/>
            </w:tcBorders>
            <w:shd w:val="clear" w:color="auto" w:fill="FFFFFF"/>
            <w:vAlign w:val="center"/>
          </w:tcPr>
          <w:p w14:paraId="6A0DF0EC">
            <w:pPr>
              <w:keepNext w:val="0"/>
              <w:keepLines w:val="0"/>
              <w:pageBreakBefore w:val="0"/>
              <w:kinsoku/>
              <w:overflowPunct/>
              <w:topLinePunct w:val="0"/>
              <w:autoSpaceDE/>
              <w:autoSpaceDN/>
              <w:bidi w:val="0"/>
              <w:adjustRightInd/>
              <w:spacing w:line="360" w:lineRule="auto"/>
              <w:rPr>
                <w:rFonts w:ascii="宋体" w:hAnsi="宋体" w:cs="宋体"/>
                <w:sz w:val="24"/>
                <w:szCs w:val="24"/>
                <w:lang w:val="zh-TW" w:bidi="zh-TW"/>
              </w:rPr>
            </w:pPr>
            <w:r>
              <w:rPr>
                <w:rFonts w:hint="eastAsia" w:ascii="宋体" w:hAnsi="宋体" w:cs="宋体"/>
                <w:sz w:val="24"/>
                <w:szCs w:val="24"/>
              </w:rPr>
              <w:t>1、未按甲方通知在要求时间点派驻符合要求人员，每次扣</w:t>
            </w:r>
            <w:r>
              <w:rPr>
                <w:rFonts w:hint="eastAsia" w:ascii="宋体" w:hAnsi="宋体" w:cs="宋体"/>
                <w:sz w:val="24"/>
                <w:szCs w:val="24"/>
                <w:lang w:val="en-US" w:eastAsia="zh-CN"/>
              </w:rPr>
              <w:t>2</w:t>
            </w:r>
            <w:r>
              <w:rPr>
                <w:rFonts w:hint="eastAsia" w:ascii="宋体" w:hAnsi="宋体" w:cs="宋体"/>
                <w:sz w:val="24"/>
                <w:szCs w:val="24"/>
              </w:rPr>
              <w:t>分</w:t>
            </w:r>
            <w:r>
              <w:rPr>
                <w:rFonts w:hint="eastAsia" w:ascii="宋体" w:hAnsi="宋体" w:cs="宋体"/>
                <w:sz w:val="24"/>
                <w:szCs w:val="24"/>
                <w:lang w:eastAsia="zh-CN"/>
              </w:rPr>
              <w:t>，</w:t>
            </w:r>
            <w:r>
              <w:rPr>
                <w:rFonts w:hint="eastAsia" w:ascii="宋体" w:hAnsi="宋体" w:cs="宋体"/>
                <w:sz w:val="24"/>
                <w:szCs w:val="24"/>
              </w:rPr>
              <w:t>单月人员流动率达到整体占20%-30%的，扣</w:t>
            </w:r>
            <w:r>
              <w:rPr>
                <w:rFonts w:hint="eastAsia" w:ascii="宋体" w:hAnsi="宋体" w:cs="宋体"/>
                <w:sz w:val="24"/>
                <w:szCs w:val="24"/>
                <w:lang w:val="en-US" w:eastAsia="zh-CN"/>
              </w:rPr>
              <w:t>1</w:t>
            </w:r>
            <w:r>
              <w:rPr>
                <w:rFonts w:hint="eastAsia" w:ascii="宋体" w:hAnsi="宋体" w:cs="宋体"/>
                <w:sz w:val="24"/>
                <w:szCs w:val="24"/>
              </w:rPr>
              <w:t>分，</w:t>
            </w:r>
            <w:r>
              <w:rPr>
                <w:rFonts w:hint="eastAsia" w:ascii="宋体" w:hAnsi="宋体" w:cs="宋体"/>
                <w:sz w:val="24"/>
                <w:szCs w:val="24"/>
                <w:lang w:val="en-US" w:eastAsia="zh-CN"/>
              </w:rPr>
              <w:t>未执有构建筑消防证扣2分</w:t>
            </w:r>
            <w:r>
              <w:rPr>
                <w:rFonts w:hint="eastAsia" w:ascii="宋体" w:hAnsi="宋体" w:cs="宋体"/>
                <w:sz w:val="24"/>
                <w:szCs w:val="24"/>
              </w:rPr>
              <w:t>。</w:t>
            </w:r>
          </w:p>
        </w:tc>
      </w:tr>
      <w:tr w14:paraId="3B629DB9">
        <w:tblPrEx>
          <w:tblCellMar>
            <w:top w:w="0" w:type="dxa"/>
            <w:left w:w="10" w:type="dxa"/>
            <w:bottom w:w="0" w:type="dxa"/>
            <w:right w:w="10" w:type="dxa"/>
          </w:tblCellMar>
        </w:tblPrEx>
        <w:trPr>
          <w:cantSplit/>
          <w:trHeight w:val="807" w:hRule="atLeast"/>
          <w:tblHeader/>
          <w:jc w:val="center"/>
        </w:trPr>
        <w:tc>
          <w:tcPr>
            <w:tcW w:w="565" w:type="dxa"/>
            <w:vMerge w:val="continue"/>
            <w:tcBorders>
              <w:left w:val="single" w:color="auto" w:sz="4" w:space="0"/>
            </w:tcBorders>
            <w:shd w:val="clear" w:color="auto" w:fill="FFFFFF"/>
            <w:textDirection w:val="tbRlV"/>
            <w:vAlign w:val="center"/>
          </w:tcPr>
          <w:p w14:paraId="37F0C0E4">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246" w:type="dxa"/>
            <w:tcBorders>
              <w:top w:val="single" w:color="auto" w:sz="4" w:space="0"/>
              <w:left w:val="single" w:color="auto" w:sz="4" w:space="0"/>
            </w:tcBorders>
            <w:shd w:val="clear" w:color="auto" w:fill="FFFFFF"/>
            <w:vAlign w:val="center"/>
          </w:tcPr>
          <w:p w14:paraId="6E9ECD54">
            <w:pPr>
              <w:keepNext w:val="0"/>
              <w:keepLines w:val="0"/>
              <w:pageBreakBefore w:val="0"/>
              <w:kinsoku/>
              <w:overflowPunct/>
              <w:topLinePunct w:val="0"/>
              <w:autoSpaceDE/>
              <w:autoSpaceDN/>
              <w:bidi w:val="0"/>
              <w:adjustRightInd/>
              <w:spacing w:line="360" w:lineRule="auto"/>
              <w:rPr>
                <w:rFonts w:ascii="宋体" w:hAnsi="宋体" w:cs="宋体"/>
                <w:sz w:val="24"/>
                <w:szCs w:val="24"/>
                <w:lang w:val="zh-TW" w:eastAsia="zh-TW" w:bidi="zh-TW"/>
              </w:rPr>
            </w:pPr>
            <w:r>
              <w:rPr>
                <w:rFonts w:hint="eastAsia" w:ascii="宋体" w:hAnsi="宋体" w:cs="宋体"/>
                <w:sz w:val="24"/>
                <w:szCs w:val="24"/>
              </w:rPr>
              <w:t>乙方劳务外包服务人员人数与考勤</w:t>
            </w:r>
          </w:p>
        </w:tc>
        <w:tc>
          <w:tcPr>
            <w:tcW w:w="573" w:type="dxa"/>
            <w:tcBorders>
              <w:top w:val="single" w:color="auto" w:sz="4" w:space="0"/>
              <w:left w:val="single" w:color="auto" w:sz="4" w:space="0"/>
            </w:tcBorders>
            <w:shd w:val="clear" w:color="auto" w:fill="FFFFFF"/>
            <w:vAlign w:val="center"/>
          </w:tcPr>
          <w:p w14:paraId="3E930A44">
            <w:pPr>
              <w:keepNext w:val="0"/>
              <w:keepLines w:val="0"/>
              <w:pageBreakBefore w:val="0"/>
              <w:kinsoku/>
              <w:overflowPunct/>
              <w:topLinePunct w:val="0"/>
              <w:autoSpaceDE/>
              <w:autoSpaceDN/>
              <w:bidi w:val="0"/>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80" w:type="dxa"/>
            <w:tcBorders>
              <w:top w:val="single" w:color="auto" w:sz="4" w:space="0"/>
              <w:left w:val="single" w:color="auto" w:sz="4" w:space="0"/>
            </w:tcBorders>
            <w:shd w:val="clear" w:color="auto" w:fill="FFFFFF"/>
            <w:vAlign w:val="center"/>
          </w:tcPr>
          <w:p w14:paraId="11249AD1">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986" w:type="dxa"/>
            <w:tcBorders>
              <w:top w:val="single" w:color="auto" w:sz="4" w:space="0"/>
              <w:left w:val="single" w:color="auto" w:sz="4" w:space="0"/>
            </w:tcBorders>
            <w:shd w:val="clear" w:color="auto" w:fill="FFFFFF"/>
            <w:vAlign w:val="center"/>
          </w:tcPr>
          <w:p w14:paraId="39243EC8">
            <w:pPr>
              <w:keepNext w:val="0"/>
              <w:keepLines w:val="0"/>
              <w:pageBreakBefore w:val="0"/>
              <w:kinsoku/>
              <w:overflowPunct/>
              <w:topLinePunct w:val="0"/>
              <w:autoSpaceDE/>
              <w:autoSpaceDN/>
              <w:bidi w:val="0"/>
              <w:adjustRightInd/>
              <w:spacing w:line="360" w:lineRule="auto"/>
              <w:rPr>
                <w:rFonts w:ascii="宋体" w:hAnsi="宋体" w:cs="宋体"/>
                <w:sz w:val="24"/>
                <w:szCs w:val="24"/>
                <w:lang w:bidi="zh-TW"/>
              </w:rPr>
            </w:pPr>
            <w:r>
              <w:rPr>
                <w:rFonts w:hint="eastAsia" w:ascii="宋体" w:hAnsi="宋体" w:cs="宋体"/>
                <w:sz w:val="24"/>
                <w:szCs w:val="24"/>
                <w:lang w:val="en-US" w:eastAsia="zh-CN"/>
              </w:rPr>
              <w:t>园</w:t>
            </w:r>
            <w:r>
              <w:rPr>
                <w:rFonts w:hint="eastAsia" w:ascii="宋体" w:hAnsi="宋体" w:cs="宋体"/>
                <w:sz w:val="24"/>
                <w:szCs w:val="24"/>
              </w:rPr>
              <w:t>区乙方劳务外包服务人员人数与配置约定数是否一致，考勤记录是否完整吻合。</w:t>
            </w:r>
          </w:p>
        </w:tc>
        <w:tc>
          <w:tcPr>
            <w:tcW w:w="3256" w:type="dxa"/>
            <w:tcBorders>
              <w:top w:val="single" w:color="auto" w:sz="4" w:space="0"/>
              <w:left w:val="single" w:color="auto" w:sz="4" w:space="0"/>
              <w:right w:val="single" w:color="auto" w:sz="4" w:space="0"/>
            </w:tcBorders>
            <w:shd w:val="clear" w:color="auto" w:fill="FFFFFF"/>
            <w:vAlign w:val="center"/>
          </w:tcPr>
          <w:p w14:paraId="32525E9A">
            <w:pPr>
              <w:keepNext w:val="0"/>
              <w:keepLines w:val="0"/>
              <w:pageBreakBefore w:val="0"/>
              <w:kinsoku/>
              <w:overflowPunct/>
              <w:topLinePunct w:val="0"/>
              <w:autoSpaceDE/>
              <w:autoSpaceDN/>
              <w:bidi w:val="0"/>
              <w:adjustRightInd/>
              <w:spacing w:line="360" w:lineRule="auto"/>
              <w:rPr>
                <w:rFonts w:hint="eastAsia" w:ascii="宋体" w:hAnsi="宋体" w:eastAsia="宋体" w:cs="宋体"/>
                <w:sz w:val="24"/>
                <w:szCs w:val="24"/>
                <w:lang w:val="zh-TW" w:eastAsia="zh-CN" w:bidi="zh-TW"/>
              </w:rPr>
            </w:pPr>
            <w:r>
              <w:rPr>
                <w:rFonts w:hint="eastAsia" w:ascii="宋体" w:hAnsi="宋体" w:cs="宋体"/>
                <w:sz w:val="24"/>
                <w:szCs w:val="24"/>
              </w:rPr>
              <w:t>每发现缺少一名劳务外包服务人员、且在三天内未按时完成补充的，扣2分，如有弄虚作假，扣5</w:t>
            </w:r>
            <w:r>
              <w:rPr>
                <w:rFonts w:hint="eastAsia" w:ascii="宋体" w:hAnsi="宋体" w:cs="宋体"/>
                <w:sz w:val="24"/>
                <w:szCs w:val="24"/>
                <w:lang w:val="en-US" w:eastAsia="zh-CN"/>
              </w:rPr>
              <w:t>-10</w:t>
            </w:r>
            <w:r>
              <w:rPr>
                <w:rFonts w:hint="eastAsia" w:ascii="宋体" w:hAnsi="宋体" w:cs="宋体"/>
                <w:sz w:val="24"/>
                <w:szCs w:val="24"/>
              </w:rPr>
              <w:t>分</w:t>
            </w:r>
            <w:r>
              <w:rPr>
                <w:rFonts w:hint="eastAsia" w:ascii="宋体" w:hAnsi="宋体" w:cs="宋体"/>
                <w:sz w:val="24"/>
                <w:szCs w:val="24"/>
                <w:lang w:eastAsia="zh-CN"/>
              </w:rPr>
              <w:t>。</w:t>
            </w:r>
          </w:p>
        </w:tc>
      </w:tr>
      <w:tr w14:paraId="68FEEEEF">
        <w:trPr>
          <w:cantSplit/>
          <w:trHeight w:val="708" w:hRule="atLeast"/>
          <w:tblHeader/>
          <w:jc w:val="center"/>
        </w:trPr>
        <w:tc>
          <w:tcPr>
            <w:tcW w:w="565" w:type="dxa"/>
            <w:vMerge w:val="continue"/>
            <w:tcBorders>
              <w:left w:val="single" w:color="auto" w:sz="4" w:space="0"/>
            </w:tcBorders>
            <w:shd w:val="clear" w:color="auto" w:fill="FFFFFF"/>
            <w:textDirection w:val="tbRlV"/>
            <w:vAlign w:val="center"/>
          </w:tcPr>
          <w:p w14:paraId="40AF100A">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246" w:type="dxa"/>
            <w:tcBorders>
              <w:top w:val="single" w:color="auto" w:sz="4" w:space="0"/>
              <w:left w:val="single" w:color="auto" w:sz="4" w:space="0"/>
            </w:tcBorders>
            <w:shd w:val="clear" w:color="auto" w:fill="FFFFFF"/>
            <w:vAlign w:val="center"/>
          </w:tcPr>
          <w:p w14:paraId="76A3B04A">
            <w:pPr>
              <w:keepNext w:val="0"/>
              <w:keepLines w:val="0"/>
              <w:pageBreakBefore w:val="0"/>
              <w:kinsoku/>
              <w:overflowPunct/>
              <w:topLinePunct w:val="0"/>
              <w:autoSpaceDE/>
              <w:autoSpaceDN/>
              <w:bidi w:val="0"/>
              <w:adjustRightInd/>
              <w:spacing w:line="360" w:lineRule="auto"/>
              <w:rPr>
                <w:rFonts w:ascii="宋体" w:hAnsi="宋体" w:cs="宋体"/>
                <w:sz w:val="24"/>
                <w:szCs w:val="24"/>
                <w:lang w:bidi="zh-TW"/>
              </w:rPr>
            </w:pPr>
            <w:r>
              <w:rPr>
                <w:rFonts w:hint="eastAsia" w:ascii="宋体" w:hAnsi="宋体" w:cs="宋体"/>
                <w:sz w:val="24"/>
                <w:szCs w:val="24"/>
              </w:rPr>
              <w:t>是否按要求为乙方劳务外包服务人员购买工伤保险或意外保险</w:t>
            </w:r>
          </w:p>
        </w:tc>
        <w:tc>
          <w:tcPr>
            <w:tcW w:w="573" w:type="dxa"/>
            <w:tcBorders>
              <w:top w:val="single" w:color="auto" w:sz="4" w:space="0"/>
              <w:left w:val="single" w:color="auto" w:sz="4" w:space="0"/>
            </w:tcBorders>
            <w:shd w:val="clear" w:color="auto" w:fill="FFFFFF"/>
            <w:vAlign w:val="center"/>
          </w:tcPr>
          <w:p w14:paraId="26E47547">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lang w:val="zh-TW" w:bidi="zh-TW"/>
              </w:rPr>
            </w:pPr>
            <w:r>
              <w:rPr>
                <w:rFonts w:hint="eastAsia" w:ascii="宋体" w:hAnsi="宋体" w:cs="宋体"/>
                <w:sz w:val="24"/>
                <w:szCs w:val="24"/>
              </w:rPr>
              <w:t>5</w:t>
            </w:r>
          </w:p>
        </w:tc>
        <w:tc>
          <w:tcPr>
            <w:tcW w:w="680" w:type="dxa"/>
            <w:tcBorders>
              <w:top w:val="single" w:color="auto" w:sz="4" w:space="0"/>
              <w:left w:val="single" w:color="auto" w:sz="4" w:space="0"/>
            </w:tcBorders>
            <w:shd w:val="clear" w:color="auto" w:fill="FFFFFF"/>
            <w:vAlign w:val="center"/>
          </w:tcPr>
          <w:p w14:paraId="2B7071F7">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986" w:type="dxa"/>
            <w:tcBorders>
              <w:top w:val="single" w:color="auto" w:sz="4" w:space="0"/>
              <w:left w:val="single" w:color="auto" w:sz="4" w:space="0"/>
            </w:tcBorders>
            <w:shd w:val="clear" w:color="auto" w:fill="FFFFFF"/>
            <w:vAlign w:val="center"/>
          </w:tcPr>
          <w:p w14:paraId="5DC036AB">
            <w:pPr>
              <w:keepNext w:val="0"/>
              <w:keepLines w:val="0"/>
              <w:pageBreakBefore w:val="0"/>
              <w:kinsoku/>
              <w:overflowPunct/>
              <w:topLinePunct w:val="0"/>
              <w:autoSpaceDE/>
              <w:autoSpaceDN/>
              <w:bidi w:val="0"/>
              <w:adjustRightInd/>
              <w:spacing w:line="360" w:lineRule="auto"/>
              <w:rPr>
                <w:rFonts w:ascii="宋体" w:hAnsi="宋体" w:cs="宋体"/>
                <w:sz w:val="24"/>
                <w:szCs w:val="24"/>
                <w:lang w:bidi="zh-TW"/>
              </w:rPr>
            </w:pPr>
            <w:r>
              <w:rPr>
                <w:rFonts w:hint="eastAsia" w:ascii="宋体" w:hAnsi="宋体" w:cs="宋体"/>
                <w:sz w:val="24"/>
                <w:szCs w:val="24"/>
              </w:rPr>
              <w:t>每月抽查，漏买扣2分，未买扣5分。</w:t>
            </w:r>
          </w:p>
        </w:tc>
        <w:tc>
          <w:tcPr>
            <w:tcW w:w="3256" w:type="dxa"/>
            <w:tcBorders>
              <w:top w:val="single" w:color="auto" w:sz="4" w:space="0"/>
              <w:left w:val="single" w:color="auto" w:sz="4" w:space="0"/>
              <w:right w:val="single" w:color="auto" w:sz="4" w:space="0"/>
            </w:tcBorders>
            <w:shd w:val="clear" w:color="auto" w:fill="FFFFFF"/>
            <w:vAlign w:val="center"/>
          </w:tcPr>
          <w:p w14:paraId="52D5ACBC">
            <w:pPr>
              <w:keepNext w:val="0"/>
              <w:keepLines w:val="0"/>
              <w:pageBreakBefore w:val="0"/>
              <w:kinsoku/>
              <w:overflowPunct/>
              <w:topLinePunct w:val="0"/>
              <w:autoSpaceDE/>
              <w:autoSpaceDN/>
              <w:bidi w:val="0"/>
              <w:adjustRightInd/>
              <w:spacing w:line="360" w:lineRule="auto"/>
              <w:rPr>
                <w:rFonts w:ascii="宋体" w:hAnsi="宋体" w:cs="宋体"/>
                <w:sz w:val="24"/>
                <w:szCs w:val="24"/>
                <w:lang w:bidi="zh-TW"/>
              </w:rPr>
            </w:pPr>
            <w:r>
              <w:rPr>
                <w:rFonts w:hint="eastAsia" w:ascii="宋体" w:hAnsi="宋体" w:cs="宋体"/>
                <w:sz w:val="24"/>
                <w:szCs w:val="24"/>
              </w:rPr>
              <w:t>以员工满1个月转正计算。</w:t>
            </w:r>
          </w:p>
        </w:tc>
      </w:tr>
      <w:tr w14:paraId="1C18792A">
        <w:tblPrEx>
          <w:tblCellMar>
            <w:top w:w="0" w:type="dxa"/>
            <w:left w:w="10" w:type="dxa"/>
            <w:bottom w:w="0" w:type="dxa"/>
            <w:right w:w="10" w:type="dxa"/>
          </w:tblCellMar>
        </w:tblPrEx>
        <w:trPr>
          <w:cantSplit/>
          <w:trHeight w:val="530" w:hRule="atLeast"/>
          <w:tblHeader/>
          <w:jc w:val="center"/>
        </w:trPr>
        <w:tc>
          <w:tcPr>
            <w:tcW w:w="565" w:type="dxa"/>
            <w:vMerge w:val="continue"/>
            <w:tcBorders>
              <w:left w:val="single" w:color="auto" w:sz="4" w:space="0"/>
            </w:tcBorders>
            <w:shd w:val="clear" w:color="auto" w:fill="FFFFFF"/>
            <w:textDirection w:val="tbRlV"/>
            <w:vAlign w:val="center"/>
          </w:tcPr>
          <w:p w14:paraId="1E81B055">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246" w:type="dxa"/>
            <w:tcBorders>
              <w:top w:val="single" w:color="auto" w:sz="4" w:space="0"/>
              <w:left w:val="single" w:color="auto" w:sz="4" w:space="0"/>
            </w:tcBorders>
            <w:shd w:val="clear" w:color="auto" w:fill="FFFFFF"/>
            <w:vAlign w:val="center"/>
          </w:tcPr>
          <w:p w14:paraId="58B98FDF">
            <w:pPr>
              <w:keepNext w:val="0"/>
              <w:keepLines w:val="0"/>
              <w:pageBreakBefore w:val="0"/>
              <w:kinsoku/>
              <w:overflowPunct/>
              <w:topLinePunct w:val="0"/>
              <w:autoSpaceDE/>
              <w:autoSpaceDN/>
              <w:bidi w:val="0"/>
              <w:adjustRightInd/>
              <w:spacing w:line="360" w:lineRule="auto"/>
              <w:rPr>
                <w:rFonts w:hint="default" w:ascii="宋体" w:hAnsi="宋体" w:eastAsia="宋体" w:cs="宋体"/>
                <w:sz w:val="24"/>
                <w:szCs w:val="24"/>
                <w:lang w:val="en-US" w:eastAsia="zh-CN" w:bidi="zh-TW"/>
              </w:rPr>
            </w:pPr>
            <w:r>
              <w:rPr>
                <w:rFonts w:hint="eastAsia" w:ascii="宋体" w:hAnsi="宋体" w:cs="宋体"/>
                <w:sz w:val="24"/>
                <w:szCs w:val="24"/>
              </w:rPr>
              <w:t>是否</w:t>
            </w:r>
            <w:r>
              <w:rPr>
                <w:rFonts w:hint="eastAsia" w:ascii="宋体" w:hAnsi="宋体" w:cs="宋体"/>
                <w:sz w:val="24"/>
                <w:szCs w:val="24"/>
                <w:lang w:val="en-US" w:eastAsia="zh-CN"/>
              </w:rPr>
              <w:t>按</w:t>
            </w:r>
            <w:r>
              <w:rPr>
                <w:rFonts w:hint="eastAsia" w:ascii="宋体" w:hAnsi="宋体" w:cs="宋体"/>
                <w:sz w:val="24"/>
                <w:szCs w:val="24"/>
              </w:rPr>
              <w:t>甲方</w:t>
            </w:r>
            <w:r>
              <w:rPr>
                <w:rFonts w:hint="eastAsia" w:ascii="宋体" w:hAnsi="宋体" w:cs="宋体"/>
                <w:sz w:val="24"/>
                <w:szCs w:val="24"/>
                <w:lang w:val="en-US" w:eastAsia="zh-CN"/>
              </w:rPr>
              <w:t>岗位执勤标准展法物业形象，严格按规定时间站岗、巡逻</w:t>
            </w:r>
          </w:p>
        </w:tc>
        <w:tc>
          <w:tcPr>
            <w:tcW w:w="573" w:type="dxa"/>
            <w:tcBorders>
              <w:top w:val="single" w:color="auto" w:sz="4" w:space="0"/>
              <w:left w:val="single" w:color="auto" w:sz="4" w:space="0"/>
            </w:tcBorders>
            <w:shd w:val="clear" w:color="auto" w:fill="FFFFFF"/>
            <w:vAlign w:val="center"/>
          </w:tcPr>
          <w:p w14:paraId="1A5F71B4">
            <w:pPr>
              <w:keepNext w:val="0"/>
              <w:keepLines w:val="0"/>
              <w:pageBreakBefore w:val="0"/>
              <w:kinsoku/>
              <w:overflowPunct/>
              <w:topLinePunct w:val="0"/>
              <w:autoSpaceDE/>
              <w:autoSpaceDN/>
              <w:bidi w:val="0"/>
              <w:adjustRightInd/>
              <w:spacing w:line="360" w:lineRule="auto"/>
              <w:jc w:val="center"/>
              <w:rPr>
                <w:rFonts w:hint="default" w:ascii="宋体" w:hAnsi="宋体" w:eastAsia="宋体" w:cs="宋体"/>
                <w:sz w:val="24"/>
                <w:szCs w:val="24"/>
                <w:lang w:val="en-US" w:eastAsia="zh-CN" w:bidi="zh-TW"/>
              </w:rPr>
            </w:pPr>
            <w:r>
              <w:rPr>
                <w:rFonts w:hint="eastAsia" w:ascii="宋体" w:hAnsi="宋体" w:cs="宋体"/>
                <w:sz w:val="24"/>
                <w:szCs w:val="24"/>
                <w:lang w:val="en-US" w:eastAsia="zh-CN"/>
              </w:rPr>
              <w:t>10</w:t>
            </w:r>
          </w:p>
        </w:tc>
        <w:tc>
          <w:tcPr>
            <w:tcW w:w="680" w:type="dxa"/>
            <w:tcBorders>
              <w:top w:val="single" w:color="auto" w:sz="4" w:space="0"/>
              <w:left w:val="single" w:color="auto" w:sz="4" w:space="0"/>
            </w:tcBorders>
            <w:shd w:val="clear" w:color="auto" w:fill="FFFFFF"/>
            <w:vAlign w:val="center"/>
          </w:tcPr>
          <w:p w14:paraId="19A58AD1">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986" w:type="dxa"/>
            <w:tcBorders>
              <w:top w:val="single" w:color="auto" w:sz="4" w:space="0"/>
              <w:left w:val="single" w:color="auto" w:sz="4" w:space="0"/>
            </w:tcBorders>
            <w:shd w:val="clear" w:color="auto" w:fill="FFFFFF"/>
            <w:vAlign w:val="center"/>
          </w:tcPr>
          <w:p w14:paraId="27A756BA">
            <w:pPr>
              <w:keepNext w:val="0"/>
              <w:keepLines w:val="0"/>
              <w:pageBreakBefore w:val="0"/>
              <w:kinsoku/>
              <w:overflowPunct/>
              <w:topLinePunct w:val="0"/>
              <w:autoSpaceDE/>
              <w:autoSpaceDN/>
              <w:bidi w:val="0"/>
              <w:adjustRightInd/>
              <w:spacing w:line="360" w:lineRule="auto"/>
              <w:rPr>
                <w:rFonts w:ascii="宋体" w:hAnsi="宋体" w:cs="宋体"/>
                <w:sz w:val="24"/>
                <w:szCs w:val="24"/>
                <w:lang w:val="zh-TW" w:eastAsia="zh-TW" w:bidi="zh-TW"/>
              </w:rPr>
            </w:pPr>
            <w:r>
              <w:rPr>
                <w:rFonts w:hint="eastAsia" w:ascii="宋体" w:hAnsi="宋体" w:cs="宋体"/>
                <w:sz w:val="24"/>
                <w:szCs w:val="24"/>
              </w:rPr>
              <w:t>未按要求</w:t>
            </w:r>
            <w:r>
              <w:rPr>
                <w:rFonts w:hint="eastAsia" w:ascii="宋体" w:hAnsi="宋体" w:cs="宋体"/>
                <w:sz w:val="24"/>
                <w:szCs w:val="24"/>
                <w:lang w:val="en-US" w:eastAsia="zh-CN"/>
              </w:rPr>
              <w:t>站岗展示物业形象扣</w:t>
            </w:r>
            <w:r>
              <w:rPr>
                <w:rFonts w:hint="eastAsia" w:ascii="宋体" w:hAnsi="宋体" w:cs="宋体"/>
                <w:sz w:val="24"/>
                <w:szCs w:val="24"/>
              </w:rPr>
              <w:t>扣5分，</w:t>
            </w:r>
            <w:r>
              <w:rPr>
                <w:rFonts w:hint="eastAsia" w:ascii="宋体" w:hAnsi="宋体" w:cs="宋体"/>
                <w:sz w:val="24"/>
                <w:szCs w:val="24"/>
                <w:lang w:val="en-US" w:eastAsia="zh-CN"/>
              </w:rPr>
              <w:t>未按规定巡逻</w:t>
            </w:r>
            <w:r>
              <w:rPr>
                <w:rFonts w:hint="eastAsia" w:ascii="宋体" w:hAnsi="宋体" w:cs="宋体"/>
                <w:sz w:val="24"/>
                <w:szCs w:val="24"/>
              </w:rPr>
              <w:t>扣</w:t>
            </w:r>
            <w:r>
              <w:rPr>
                <w:rFonts w:hint="eastAsia" w:ascii="宋体" w:hAnsi="宋体" w:cs="宋体"/>
                <w:sz w:val="24"/>
                <w:szCs w:val="24"/>
                <w:lang w:val="en-US" w:eastAsia="zh-CN"/>
              </w:rPr>
              <w:t>5</w:t>
            </w:r>
            <w:r>
              <w:rPr>
                <w:rFonts w:hint="eastAsia" w:ascii="宋体" w:hAnsi="宋体" w:cs="宋体"/>
                <w:sz w:val="24"/>
                <w:szCs w:val="24"/>
              </w:rPr>
              <w:t>分。</w:t>
            </w:r>
          </w:p>
        </w:tc>
        <w:tc>
          <w:tcPr>
            <w:tcW w:w="3256" w:type="dxa"/>
            <w:tcBorders>
              <w:top w:val="single" w:color="auto" w:sz="4" w:space="0"/>
              <w:left w:val="single" w:color="auto" w:sz="4" w:space="0"/>
              <w:right w:val="single" w:color="auto" w:sz="4" w:space="0"/>
            </w:tcBorders>
            <w:shd w:val="clear" w:color="auto" w:fill="FFFFFF"/>
            <w:vAlign w:val="center"/>
          </w:tcPr>
          <w:p w14:paraId="4950E0F2">
            <w:pPr>
              <w:keepNext w:val="0"/>
              <w:keepLines w:val="0"/>
              <w:pageBreakBefore w:val="0"/>
              <w:kinsoku/>
              <w:overflowPunct/>
              <w:topLinePunct w:val="0"/>
              <w:autoSpaceDE/>
              <w:autoSpaceDN/>
              <w:bidi w:val="0"/>
              <w:adjustRightInd/>
              <w:spacing w:line="360" w:lineRule="auto"/>
              <w:rPr>
                <w:rFonts w:hint="default" w:ascii="宋体" w:hAnsi="宋体" w:eastAsia="宋体" w:cs="宋体"/>
                <w:sz w:val="24"/>
                <w:szCs w:val="24"/>
                <w:lang w:val="en-US" w:eastAsia="zh-CN" w:bidi="zh-TW"/>
              </w:rPr>
            </w:pPr>
            <w:r>
              <w:rPr>
                <w:rFonts w:hint="eastAsia" w:ascii="宋体" w:hAnsi="宋体" w:cs="宋体"/>
                <w:sz w:val="24"/>
                <w:szCs w:val="24"/>
                <w:lang w:val="en-US" w:eastAsia="zh-CN"/>
              </w:rPr>
              <w:t>经查三次以上未按要求站岗提示后仍不执行</w:t>
            </w:r>
            <w:r>
              <w:rPr>
                <w:rFonts w:hint="eastAsia" w:ascii="宋体" w:hAnsi="宋体" w:cs="宋体"/>
                <w:sz w:val="24"/>
                <w:szCs w:val="24"/>
              </w:rPr>
              <w:t>扣</w:t>
            </w:r>
            <w:r>
              <w:rPr>
                <w:rFonts w:hint="eastAsia" w:ascii="宋体" w:hAnsi="宋体" w:cs="宋体"/>
                <w:sz w:val="24"/>
                <w:szCs w:val="24"/>
                <w:lang w:val="en-US" w:eastAsia="zh-CN"/>
              </w:rPr>
              <w:t>5分，经查提示督促后仍不按要求巡逻扣5分</w:t>
            </w:r>
          </w:p>
        </w:tc>
      </w:tr>
      <w:tr w14:paraId="67FDA549">
        <w:trPr>
          <w:cantSplit/>
          <w:trHeight w:val="712" w:hRule="atLeast"/>
          <w:tblHeader/>
          <w:jc w:val="center"/>
        </w:trPr>
        <w:tc>
          <w:tcPr>
            <w:tcW w:w="565" w:type="dxa"/>
            <w:vMerge w:val="continue"/>
            <w:tcBorders>
              <w:left w:val="single" w:color="auto" w:sz="4" w:space="0"/>
            </w:tcBorders>
            <w:shd w:val="clear" w:color="auto" w:fill="FFFFFF"/>
            <w:textDirection w:val="tbRlV"/>
            <w:vAlign w:val="center"/>
          </w:tcPr>
          <w:p w14:paraId="64A2CD74">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246" w:type="dxa"/>
            <w:tcBorders>
              <w:top w:val="single" w:color="auto" w:sz="4" w:space="0"/>
              <w:left w:val="single" w:color="auto" w:sz="4" w:space="0"/>
            </w:tcBorders>
            <w:shd w:val="clear" w:color="auto" w:fill="FFFFFF"/>
            <w:vAlign w:val="center"/>
          </w:tcPr>
          <w:p w14:paraId="61459AF8">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有效投诉及建议反馈速度</w:t>
            </w:r>
          </w:p>
        </w:tc>
        <w:tc>
          <w:tcPr>
            <w:tcW w:w="573" w:type="dxa"/>
            <w:tcBorders>
              <w:top w:val="single" w:color="auto" w:sz="4" w:space="0"/>
              <w:left w:val="single" w:color="auto" w:sz="4" w:space="0"/>
            </w:tcBorders>
            <w:shd w:val="clear" w:color="auto" w:fill="FFFFFF"/>
            <w:vAlign w:val="center"/>
          </w:tcPr>
          <w:p w14:paraId="6CCDD4AE">
            <w:pPr>
              <w:keepNext w:val="0"/>
              <w:keepLines w:val="0"/>
              <w:pageBreakBefore w:val="0"/>
              <w:kinsoku/>
              <w:overflowPunct/>
              <w:topLinePunct w:val="0"/>
              <w:autoSpaceDE/>
              <w:autoSpaceDN/>
              <w:bidi w:val="0"/>
              <w:adjustRightInd/>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680" w:type="dxa"/>
            <w:tcBorders>
              <w:top w:val="single" w:color="auto" w:sz="4" w:space="0"/>
              <w:left w:val="single" w:color="auto" w:sz="4" w:space="0"/>
            </w:tcBorders>
            <w:shd w:val="clear" w:color="auto" w:fill="FFFFFF"/>
            <w:vAlign w:val="center"/>
          </w:tcPr>
          <w:p w14:paraId="1CEC189E">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986" w:type="dxa"/>
            <w:tcBorders>
              <w:top w:val="single" w:color="auto" w:sz="4" w:space="0"/>
              <w:left w:val="single" w:color="auto" w:sz="4" w:space="0"/>
            </w:tcBorders>
            <w:shd w:val="clear" w:color="auto" w:fill="FFFFFF"/>
            <w:vAlign w:val="center"/>
          </w:tcPr>
          <w:p w14:paraId="418B1A19">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日常事件24小时内完成；紧急事件1小时内响应；投诉反复事件，经提醒后仍未整改并影起重大影响。</w:t>
            </w:r>
          </w:p>
        </w:tc>
        <w:tc>
          <w:tcPr>
            <w:tcW w:w="3256" w:type="dxa"/>
            <w:tcBorders>
              <w:top w:val="single" w:color="auto" w:sz="4" w:space="0"/>
              <w:left w:val="single" w:color="auto" w:sz="4" w:space="0"/>
              <w:right w:val="single" w:color="auto" w:sz="4" w:space="0"/>
            </w:tcBorders>
            <w:shd w:val="clear" w:color="auto" w:fill="FFFFFF"/>
            <w:vAlign w:val="center"/>
          </w:tcPr>
          <w:p w14:paraId="16314189">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若未按要求</w:t>
            </w:r>
            <w:r>
              <w:rPr>
                <w:rFonts w:hint="eastAsia" w:ascii="宋体" w:hAnsi="宋体" w:cs="宋体"/>
                <w:sz w:val="24"/>
                <w:szCs w:val="24"/>
                <w:lang w:val="en-US" w:eastAsia="zh-CN"/>
              </w:rPr>
              <w:t>执行</w:t>
            </w:r>
            <w:r>
              <w:rPr>
                <w:rFonts w:hint="eastAsia" w:ascii="宋体" w:hAnsi="宋体" w:cs="宋体"/>
                <w:sz w:val="24"/>
                <w:szCs w:val="24"/>
              </w:rPr>
              <w:t>，扣2分/次，提醒后仍未整改，扣</w:t>
            </w:r>
            <w:r>
              <w:rPr>
                <w:rFonts w:hint="eastAsia" w:ascii="宋体" w:hAnsi="宋体" w:cs="宋体"/>
                <w:sz w:val="24"/>
                <w:szCs w:val="24"/>
                <w:lang w:val="en-US" w:eastAsia="zh-CN"/>
              </w:rPr>
              <w:t>3</w:t>
            </w:r>
            <w:r>
              <w:rPr>
                <w:rFonts w:hint="eastAsia" w:ascii="宋体" w:hAnsi="宋体" w:cs="宋体"/>
                <w:sz w:val="24"/>
                <w:szCs w:val="24"/>
              </w:rPr>
              <w:t>分/次，重大投诉，扣</w:t>
            </w:r>
            <w:r>
              <w:rPr>
                <w:rFonts w:hint="eastAsia" w:ascii="宋体" w:hAnsi="宋体" w:cs="宋体"/>
                <w:sz w:val="24"/>
                <w:szCs w:val="24"/>
                <w:lang w:val="en-US" w:eastAsia="zh-CN"/>
              </w:rPr>
              <w:t>5</w:t>
            </w:r>
            <w:r>
              <w:rPr>
                <w:rFonts w:hint="eastAsia" w:ascii="宋体" w:hAnsi="宋体" w:cs="宋体"/>
                <w:sz w:val="24"/>
                <w:szCs w:val="24"/>
              </w:rPr>
              <w:t>分/次。</w:t>
            </w:r>
          </w:p>
        </w:tc>
      </w:tr>
      <w:tr w14:paraId="11510A7E">
        <w:tblPrEx>
          <w:tblCellMar>
            <w:top w:w="0" w:type="dxa"/>
            <w:left w:w="10" w:type="dxa"/>
            <w:bottom w:w="0" w:type="dxa"/>
            <w:right w:w="10" w:type="dxa"/>
          </w:tblCellMar>
        </w:tblPrEx>
        <w:trPr>
          <w:cantSplit/>
          <w:trHeight w:val="592" w:hRule="atLeast"/>
          <w:tblHeader/>
          <w:jc w:val="center"/>
        </w:trPr>
        <w:tc>
          <w:tcPr>
            <w:tcW w:w="565" w:type="dxa"/>
            <w:vMerge w:val="continue"/>
            <w:tcBorders>
              <w:left w:val="single" w:color="auto" w:sz="4" w:space="0"/>
              <w:bottom w:val="single" w:color="auto" w:sz="4" w:space="0"/>
            </w:tcBorders>
            <w:shd w:val="clear" w:color="auto" w:fill="FFFFFF"/>
            <w:textDirection w:val="tbRlV"/>
            <w:vAlign w:val="center"/>
          </w:tcPr>
          <w:p w14:paraId="23AA79F0">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246" w:type="dxa"/>
            <w:tcBorders>
              <w:top w:val="single" w:color="auto" w:sz="4" w:space="0"/>
              <w:left w:val="single" w:color="auto" w:sz="4" w:space="0"/>
            </w:tcBorders>
            <w:shd w:val="clear" w:color="auto" w:fill="FFFFFF"/>
            <w:vAlign w:val="center"/>
          </w:tcPr>
          <w:p w14:paraId="7E90910E">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乙方劳务外包服务人员装备配置标准与要求</w:t>
            </w:r>
          </w:p>
        </w:tc>
        <w:tc>
          <w:tcPr>
            <w:tcW w:w="573" w:type="dxa"/>
            <w:tcBorders>
              <w:top w:val="single" w:color="auto" w:sz="4" w:space="0"/>
              <w:left w:val="single" w:color="auto" w:sz="4" w:space="0"/>
            </w:tcBorders>
            <w:shd w:val="clear" w:color="auto" w:fill="FFFFFF"/>
            <w:vAlign w:val="center"/>
          </w:tcPr>
          <w:p w14:paraId="0997CF91">
            <w:pPr>
              <w:keepNext w:val="0"/>
              <w:keepLines w:val="0"/>
              <w:pageBreakBefore w:val="0"/>
              <w:kinsoku/>
              <w:overflowPunct/>
              <w:topLinePunct w:val="0"/>
              <w:autoSpaceDE/>
              <w:autoSpaceDN/>
              <w:bidi w:val="0"/>
              <w:adjustRightInd/>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680" w:type="dxa"/>
            <w:tcBorders>
              <w:top w:val="single" w:color="auto" w:sz="4" w:space="0"/>
              <w:left w:val="single" w:color="auto" w:sz="4" w:space="0"/>
            </w:tcBorders>
            <w:shd w:val="clear" w:color="auto" w:fill="FFFFFF"/>
            <w:vAlign w:val="center"/>
          </w:tcPr>
          <w:p w14:paraId="514A88B4">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986" w:type="dxa"/>
            <w:tcBorders>
              <w:top w:val="single" w:color="auto" w:sz="4" w:space="0"/>
              <w:left w:val="single" w:color="auto" w:sz="4" w:space="0"/>
            </w:tcBorders>
            <w:shd w:val="clear" w:color="auto" w:fill="FFFFFF"/>
            <w:vAlign w:val="center"/>
          </w:tcPr>
          <w:p w14:paraId="48D3377D">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保安人员手电、雨鞋、雨衣、警棍</w:t>
            </w:r>
            <w:r>
              <w:rPr>
                <w:rFonts w:hint="eastAsia" w:ascii="宋体" w:hAnsi="宋体" w:cs="宋体"/>
                <w:sz w:val="24"/>
                <w:szCs w:val="24"/>
                <w:lang w:val="en-US" w:eastAsia="zh-CN"/>
              </w:rPr>
              <w:t>园</w:t>
            </w:r>
            <w:r>
              <w:rPr>
                <w:rFonts w:hint="eastAsia" w:ascii="宋体" w:hAnsi="宋体" w:cs="宋体"/>
                <w:sz w:val="24"/>
                <w:szCs w:val="24"/>
              </w:rPr>
              <w:t>区必配、保洁人员雨鞋、雨衣</w:t>
            </w:r>
            <w:r>
              <w:rPr>
                <w:rFonts w:hint="eastAsia" w:ascii="宋体" w:hAnsi="宋体" w:cs="宋体"/>
                <w:sz w:val="24"/>
                <w:szCs w:val="24"/>
                <w:lang w:val="en-US" w:eastAsia="zh-CN"/>
              </w:rPr>
              <w:t>及保洁工具</w:t>
            </w:r>
            <w:r>
              <w:rPr>
                <w:rFonts w:hint="eastAsia" w:ascii="宋体" w:hAnsi="宋体" w:cs="宋体"/>
                <w:sz w:val="24"/>
                <w:szCs w:val="24"/>
              </w:rPr>
              <w:t>配置。</w:t>
            </w:r>
          </w:p>
        </w:tc>
        <w:tc>
          <w:tcPr>
            <w:tcW w:w="3256" w:type="dxa"/>
            <w:tcBorders>
              <w:top w:val="single" w:color="auto" w:sz="4" w:space="0"/>
              <w:left w:val="single" w:color="auto" w:sz="4" w:space="0"/>
              <w:right w:val="single" w:color="auto" w:sz="4" w:space="0"/>
            </w:tcBorders>
            <w:shd w:val="clear" w:color="auto" w:fill="FFFFFF"/>
            <w:vAlign w:val="center"/>
          </w:tcPr>
          <w:p w14:paraId="4F0D5FF8">
            <w:pPr>
              <w:keepNext w:val="0"/>
              <w:keepLines w:val="0"/>
              <w:pageBreakBefore w:val="0"/>
              <w:kinsoku/>
              <w:overflowPunct/>
              <w:topLinePunct w:val="0"/>
              <w:autoSpaceDE/>
              <w:autoSpaceDN/>
              <w:bidi w:val="0"/>
              <w:adjustRightInd/>
              <w:spacing w:line="360" w:lineRule="auto"/>
              <w:rPr>
                <w:rFonts w:hint="default" w:ascii="宋体" w:hAnsi="宋体" w:eastAsia="宋体" w:cs="宋体"/>
                <w:sz w:val="24"/>
                <w:szCs w:val="24"/>
                <w:lang w:val="en-US" w:eastAsia="zh-CN"/>
              </w:rPr>
            </w:pPr>
            <w:r>
              <w:rPr>
                <w:rFonts w:hint="eastAsia" w:ascii="宋体" w:hAnsi="宋体" w:cs="宋体"/>
                <w:sz w:val="24"/>
                <w:szCs w:val="24"/>
              </w:rPr>
              <w:t>若未按要求</w:t>
            </w:r>
            <w:r>
              <w:rPr>
                <w:rFonts w:hint="eastAsia" w:ascii="宋体" w:hAnsi="宋体" w:cs="宋体"/>
                <w:sz w:val="24"/>
                <w:szCs w:val="24"/>
                <w:lang w:val="en-US" w:eastAsia="zh-CN"/>
              </w:rPr>
              <w:t>执行</w:t>
            </w:r>
            <w:r>
              <w:rPr>
                <w:rFonts w:hint="eastAsia" w:ascii="宋体" w:hAnsi="宋体" w:cs="宋体"/>
                <w:sz w:val="24"/>
                <w:szCs w:val="24"/>
              </w:rPr>
              <w:t>扣</w:t>
            </w:r>
            <w:r>
              <w:rPr>
                <w:rFonts w:hint="eastAsia" w:ascii="宋体" w:hAnsi="宋体" w:cs="宋体"/>
                <w:sz w:val="24"/>
                <w:szCs w:val="24"/>
                <w:lang w:val="en-US" w:eastAsia="zh-CN"/>
              </w:rPr>
              <w:t>2</w:t>
            </w:r>
            <w:r>
              <w:rPr>
                <w:rFonts w:hint="eastAsia" w:ascii="宋体" w:hAnsi="宋体" w:cs="宋体"/>
                <w:sz w:val="24"/>
                <w:szCs w:val="24"/>
              </w:rPr>
              <w:t>分/次，提醒后仍未整改扣</w:t>
            </w:r>
            <w:r>
              <w:rPr>
                <w:rFonts w:hint="eastAsia" w:ascii="宋体" w:hAnsi="宋体" w:cs="宋体"/>
                <w:sz w:val="24"/>
                <w:szCs w:val="24"/>
                <w:lang w:val="en-US" w:eastAsia="zh-CN"/>
              </w:rPr>
              <w:t>3</w:t>
            </w:r>
            <w:r>
              <w:rPr>
                <w:rFonts w:hint="eastAsia" w:ascii="宋体" w:hAnsi="宋体" w:cs="宋体"/>
                <w:sz w:val="24"/>
                <w:szCs w:val="24"/>
              </w:rPr>
              <w:t>分/次</w:t>
            </w:r>
            <w:r>
              <w:rPr>
                <w:rFonts w:hint="eastAsia" w:ascii="宋体" w:hAnsi="宋体" w:cs="宋体"/>
                <w:sz w:val="24"/>
                <w:szCs w:val="24"/>
                <w:lang w:eastAsia="zh-CN"/>
              </w:rPr>
              <w:t>，</w:t>
            </w:r>
            <w:r>
              <w:rPr>
                <w:rFonts w:hint="eastAsia" w:ascii="宋体" w:hAnsi="宋体" w:cs="宋体"/>
                <w:sz w:val="24"/>
                <w:szCs w:val="24"/>
                <w:lang w:val="en-US" w:eastAsia="zh-CN"/>
              </w:rPr>
              <w:t>多次提醒后仍不落实扣5分</w:t>
            </w:r>
          </w:p>
        </w:tc>
      </w:tr>
      <w:tr w14:paraId="4D0EAD2F">
        <w:tblPrEx>
          <w:tblCellMar>
            <w:top w:w="0" w:type="dxa"/>
            <w:left w:w="10" w:type="dxa"/>
            <w:bottom w:w="0" w:type="dxa"/>
            <w:right w:w="10" w:type="dxa"/>
          </w:tblCellMar>
        </w:tblPrEx>
        <w:trPr>
          <w:cantSplit/>
          <w:trHeight w:val="661" w:hRule="atLeast"/>
          <w:tblHeader/>
          <w:jc w:val="center"/>
        </w:trPr>
        <w:tc>
          <w:tcPr>
            <w:tcW w:w="565" w:type="dxa"/>
            <w:vMerge w:val="restart"/>
            <w:tcBorders>
              <w:top w:val="single" w:color="auto" w:sz="4" w:space="0"/>
              <w:left w:val="single" w:color="auto" w:sz="4" w:space="0"/>
            </w:tcBorders>
            <w:shd w:val="clear" w:color="auto" w:fill="FFFFFF"/>
            <w:textDirection w:val="tbRlV"/>
            <w:vAlign w:val="center"/>
          </w:tcPr>
          <w:p w14:paraId="54148A28">
            <w:pPr>
              <w:keepNext w:val="0"/>
              <w:keepLines w:val="0"/>
              <w:pageBreakBefore w:val="0"/>
              <w:kinsoku/>
              <w:overflowPunct/>
              <w:topLinePunct w:val="0"/>
              <w:autoSpaceDE/>
              <w:autoSpaceDN/>
              <w:bidi w:val="0"/>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保洁人员</w:t>
            </w:r>
          </w:p>
        </w:tc>
        <w:tc>
          <w:tcPr>
            <w:tcW w:w="2246" w:type="dxa"/>
            <w:tcBorders>
              <w:top w:val="single" w:color="auto" w:sz="4" w:space="0"/>
              <w:left w:val="single" w:color="auto" w:sz="4" w:space="0"/>
            </w:tcBorders>
            <w:shd w:val="clear" w:color="auto" w:fill="FFFFFF"/>
            <w:vAlign w:val="center"/>
          </w:tcPr>
          <w:p w14:paraId="379665ED">
            <w:pPr>
              <w:keepNext w:val="0"/>
              <w:keepLines w:val="0"/>
              <w:pageBreakBefore w:val="0"/>
              <w:kinsoku/>
              <w:overflowPunct/>
              <w:topLinePunct w:val="0"/>
              <w:autoSpaceDE/>
              <w:autoSpaceDN/>
              <w:bidi w:val="0"/>
              <w:adjustRightInd/>
              <w:spacing w:line="360" w:lineRule="auto"/>
              <w:rPr>
                <w:rFonts w:hint="eastAsia" w:ascii="宋体" w:hAnsi="宋体" w:cs="宋体"/>
                <w:sz w:val="24"/>
                <w:szCs w:val="24"/>
              </w:rPr>
            </w:pPr>
            <w:r>
              <w:rPr>
                <w:rFonts w:hint="eastAsia" w:ascii="宋体" w:hAnsi="宋体" w:cs="宋体"/>
                <w:sz w:val="24"/>
                <w:szCs w:val="24"/>
              </w:rPr>
              <w:t>清洁作业是否及时、干净</w:t>
            </w:r>
          </w:p>
          <w:p w14:paraId="671470C3">
            <w:pPr>
              <w:keepNext w:val="0"/>
              <w:keepLines w:val="0"/>
              <w:pageBreakBefore w:val="0"/>
              <w:kinsoku/>
              <w:overflowPunct/>
              <w:topLinePunct w:val="0"/>
              <w:autoSpaceDE/>
              <w:autoSpaceDN/>
              <w:bidi w:val="0"/>
              <w:adjustRightInd/>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地面、墙面、水沟、天面、楼梯等部位是否达到标准</w:t>
            </w:r>
          </w:p>
        </w:tc>
        <w:tc>
          <w:tcPr>
            <w:tcW w:w="573" w:type="dxa"/>
            <w:tcBorders>
              <w:top w:val="single" w:color="auto" w:sz="4" w:space="0"/>
              <w:left w:val="single" w:color="auto" w:sz="4" w:space="0"/>
            </w:tcBorders>
            <w:shd w:val="clear" w:color="auto" w:fill="FFFFFF"/>
            <w:vAlign w:val="center"/>
          </w:tcPr>
          <w:p w14:paraId="7E0569F9">
            <w:pPr>
              <w:keepNext w:val="0"/>
              <w:keepLines w:val="0"/>
              <w:pageBreakBefore w:val="0"/>
              <w:kinsoku/>
              <w:overflowPunct/>
              <w:topLinePunct w:val="0"/>
              <w:autoSpaceDE/>
              <w:autoSpaceDN/>
              <w:bidi w:val="0"/>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80" w:type="dxa"/>
            <w:tcBorders>
              <w:top w:val="single" w:color="auto" w:sz="4" w:space="0"/>
              <w:left w:val="single" w:color="auto" w:sz="4" w:space="0"/>
            </w:tcBorders>
            <w:shd w:val="clear" w:color="auto" w:fill="FFFFFF"/>
            <w:vAlign w:val="center"/>
          </w:tcPr>
          <w:p w14:paraId="0555501A">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986" w:type="dxa"/>
            <w:tcBorders>
              <w:top w:val="single" w:color="auto" w:sz="4" w:space="0"/>
              <w:left w:val="single" w:color="auto" w:sz="4" w:space="0"/>
            </w:tcBorders>
            <w:shd w:val="clear" w:color="auto" w:fill="FFFFFF"/>
            <w:vAlign w:val="center"/>
          </w:tcPr>
          <w:p w14:paraId="00B456A1">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考核范围仅在清扫结束后</w:t>
            </w:r>
            <w:r>
              <w:rPr>
                <w:rFonts w:hint="eastAsia" w:ascii="宋体" w:hAnsi="宋体" w:cs="宋体"/>
                <w:sz w:val="24"/>
                <w:szCs w:val="24"/>
                <w:lang w:val="en-US" w:eastAsia="zh-CN"/>
              </w:rPr>
              <w:t>30</w:t>
            </w:r>
            <w:r>
              <w:rPr>
                <w:rFonts w:hint="eastAsia" w:ascii="宋体" w:hAnsi="宋体" w:cs="宋体"/>
                <w:sz w:val="24"/>
                <w:szCs w:val="24"/>
              </w:rPr>
              <w:t>分钟内。</w:t>
            </w:r>
          </w:p>
        </w:tc>
        <w:tc>
          <w:tcPr>
            <w:tcW w:w="3256" w:type="dxa"/>
            <w:tcBorders>
              <w:top w:val="single" w:color="auto" w:sz="4" w:space="0"/>
              <w:left w:val="single" w:color="auto" w:sz="4" w:space="0"/>
              <w:right w:val="single" w:color="auto" w:sz="4" w:space="0"/>
            </w:tcBorders>
            <w:shd w:val="clear" w:color="auto" w:fill="FFFFFF"/>
            <w:vAlign w:val="center"/>
          </w:tcPr>
          <w:p w14:paraId="2CC06E59">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若未按要求</w:t>
            </w:r>
            <w:r>
              <w:rPr>
                <w:rFonts w:hint="eastAsia" w:ascii="宋体" w:hAnsi="宋体" w:cs="宋体"/>
                <w:sz w:val="24"/>
                <w:szCs w:val="24"/>
                <w:lang w:val="en-US" w:eastAsia="zh-CN"/>
              </w:rPr>
              <w:t>执行</w:t>
            </w:r>
            <w:r>
              <w:rPr>
                <w:rFonts w:hint="eastAsia" w:ascii="宋体" w:hAnsi="宋体" w:cs="宋体"/>
                <w:sz w:val="24"/>
                <w:szCs w:val="24"/>
              </w:rPr>
              <w:t>，扣</w:t>
            </w:r>
            <w:r>
              <w:rPr>
                <w:rFonts w:hint="eastAsia" w:ascii="宋体" w:hAnsi="宋体" w:cs="宋体"/>
                <w:sz w:val="24"/>
                <w:szCs w:val="24"/>
                <w:lang w:eastAsia="en-US" w:bidi="en-US"/>
              </w:rPr>
              <w:t>0.</w:t>
            </w:r>
            <w:r>
              <w:rPr>
                <w:rFonts w:hint="eastAsia" w:ascii="宋体" w:hAnsi="宋体" w:cs="宋体"/>
                <w:sz w:val="24"/>
                <w:szCs w:val="24"/>
                <w:lang w:bidi="en-US"/>
              </w:rPr>
              <w:t>5</w:t>
            </w:r>
            <w:r>
              <w:rPr>
                <w:rFonts w:hint="eastAsia" w:ascii="宋体" w:hAnsi="宋体" w:cs="宋体"/>
                <w:sz w:val="24"/>
                <w:szCs w:val="24"/>
                <w:lang w:val="en-US" w:eastAsia="zh-CN" w:bidi="en-US"/>
              </w:rPr>
              <w:t>-1</w:t>
            </w:r>
            <w:r>
              <w:rPr>
                <w:rFonts w:hint="eastAsia" w:ascii="宋体" w:hAnsi="宋体" w:cs="宋体"/>
                <w:sz w:val="24"/>
                <w:szCs w:val="24"/>
              </w:rPr>
              <w:t>分/次。</w:t>
            </w:r>
          </w:p>
        </w:tc>
      </w:tr>
      <w:tr w14:paraId="382C7E09">
        <w:tblPrEx>
          <w:tblCellMar>
            <w:top w:w="0" w:type="dxa"/>
            <w:left w:w="10" w:type="dxa"/>
            <w:bottom w:w="0" w:type="dxa"/>
            <w:right w:w="10" w:type="dxa"/>
          </w:tblCellMar>
        </w:tblPrEx>
        <w:trPr>
          <w:cantSplit/>
          <w:trHeight w:val="602" w:hRule="atLeast"/>
          <w:tblHeader/>
          <w:jc w:val="center"/>
        </w:trPr>
        <w:tc>
          <w:tcPr>
            <w:tcW w:w="565" w:type="dxa"/>
            <w:vMerge w:val="continue"/>
            <w:tcBorders>
              <w:left w:val="single" w:color="auto" w:sz="4" w:space="0"/>
            </w:tcBorders>
            <w:shd w:val="clear" w:color="auto" w:fill="FFFFFF"/>
            <w:textDirection w:val="tbRlV"/>
            <w:vAlign w:val="center"/>
          </w:tcPr>
          <w:p w14:paraId="535F285F">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246" w:type="dxa"/>
            <w:tcBorders>
              <w:top w:val="single" w:color="auto" w:sz="4" w:space="0"/>
              <w:left w:val="single" w:color="auto" w:sz="4" w:space="0"/>
            </w:tcBorders>
            <w:shd w:val="clear" w:color="auto" w:fill="FFFFFF"/>
            <w:vAlign w:val="center"/>
          </w:tcPr>
          <w:p w14:paraId="5A488F2D">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保洁人员淸洁工作时，是否有“顺手牵羊”等违规行为</w:t>
            </w:r>
          </w:p>
        </w:tc>
        <w:tc>
          <w:tcPr>
            <w:tcW w:w="573" w:type="dxa"/>
            <w:tcBorders>
              <w:top w:val="single" w:color="auto" w:sz="4" w:space="0"/>
              <w:left w:val="single" w:color="auto" w:sz="4" w:space="0"/>
            </w:tcBorders>
            <w:shd w:val="clear" w:color="auto" w:fill="FFFFFF"/>
            <w:vAlign w:val="center"/>
          </w:tcPr>
          <w:p w14:paraId="085E316E">
            <w:pPr>
              <w:keepNext w:val="0"/>
              <w:keepLines w:val="0"/>
              <w:pageBreakBefore w:val="0"/>
              <w:kinsoku/>
              <w:overflowPunct/>
              <w:topLinePunct w:val="0"/>
              <w:autoSpaceDE/>
              <w:autoSpaceDN/>
              <w:bidi w:val="0"/>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680" w:type="dxa"/>
            <w:tcBorders>
              <w:top w:val="single" w:color="auto" w:sz="4" w:space="0"/>
              <w:left w:val="single" w:color="auto" w:sz="4" w:space="0"/>
            </w:tcBorders>
            <w:shd w:val="clear" w:color="auto" w:fill="FFFFFF"/>
            <w:vAlign w:val="center"/>
          </w:tcPr>
          <w:p w14:paraId="56F5490B">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986" w:type="dxa"/>
            <w:tcBorders>
              <w:top w:val="single" w:color="auto" w:sz="4" w:space="0"/>
              <w:left w:val="single" w:color="auto" w:sz="4" w:space="0"/>
            </w:tcBorders>
            <w:shd w:val="clear" w:color="auto" w:fill="FFFFFF"/>
            <w:vAlign w:val="center"/>
          </w:tcPr>
          <w:p w14:paraId="50A197BE">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指保洁人员未经允许私自处理有经济价值的垃圾废物或有小偷小摸情况。</w:t>
            </w:r>
          </w:p>
        </w:tc>
        <w:tc>
          <w:tcPr>
            <w:tcW w:w="3256" w:type="dxa"/>
            <w:tcBorders>
              <w:top w:val="single" w:color="auto" w:sz="4" w:space="0"/>
              <w:left w:val="single" w:color="auto" w:sz="4" w:space="0"/>
              <w:right w:val="single" w:color="auto" w:sz="4" w:space="0"/>
            </w:tcBorders>
            <w:shd w:val="clear" w:color="auto" w:fill="FFFFFF"/>
            <w:vAlign w:val="center"/>
          </w:tcPr>
          <w:p w14:paraId="05940317">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若未按要求</w:t>
            </w:r>
            <w:r>
              <w:rPr>
                <w:rFonts w:hint="eastAsia" w:ascii="宋体" w:hAnsi="宋体" w:cs="宋体"/>
                <w:sz w:val="24"/>
                <w:szCs w:val="24"/>
                <w:lang w:val="en-US" w:eastAsia="zh-CN"/>
              </w:rPr>
              <w:t>执行</w:t>
            </w:r>
            <w:r>
              <w:rPr>
                <w:rFonts w:hint="eastAsia" w:ascii="宋体" w:hAnsi="宋体" w:cs="宋体"/>
                <w:sz w:val="24"/>
                <w:szCs w:val="24"/>
              </w:rPr>
              <w:t>，视情节轻重</w:t>
            </w:r>
            <w:r>
              <w:rPr>
                <w:rFonts w:hint="eastAsia" w:ascii="宋体" w:hAnsi="宋体" w:cs="宋体"/>
                <w:sz w:val="24"/>
                <w:szCs w:val="24"/>
                <w:lang w:val="en-US" w:eastAsia="zh-CN" w:bidi="en-US"/>
              </w:rPr>
              <w:t>1</w:t>
            </w:r>
            <w:r>
              <w:rPr>
                <w:rFonts w:hint="eastAsia" w:ascii="宋体" w:hAnsi="宋体" w:cs="宋体"/>
                <w:sz w:val="24"/>
                <w:szCs w:val="24"/>
                <w:lang w:bidi="en-US"/>
              </w:rPr>
              <w:t>-</w:t>
            </w:r>
            <w:r>
              <w:rPr>
                <w:rFonts w:hint="eastAsia" w:ascii="宋体" w:hAnsi="宋体" w:cs="宋体"/>
                <w:sz w:val="24"/>
                <w:szCs w:val="24"/>
                <w:lang w:val="en-US" w:eastAsia="zh-CN" w:bidi="en-US"/>
              </w:rPr>
              <w:t>5</w:t>
            </w:r>
            <w:r>
              <w:rPr>
                <w:rFonts w:hint="eastAsia" w:ascii="宋体" w:hAnsi="宋体" w:cs="宋体"/>
                <w:sz w:val="24"/>
                <w:szCs w:val="24"/>
              </w:rPr>
              <w:t>分/次。</w:t>
            </w:r>
          </w:p>
        </w:tc>
      </w:tr>
      <w:tr w14:paraId="3D6717EC">
        <w:trPr>
          <w:cantSplit/>
          <w:trHeight w:val="588" w:hRule="atLeast"/>
          <w:tblHeader/>
          <w:jc w:val="center"/>
        </w:trPr>
        <w:tc>
          <w:tcPr>
            <w:tcW w:w="565" w:type="dxa"/>
            <w:tcBorders>
              <w:left w:val="single" w:color="auto" w:sz="4" w:space="0"/>
            </w:tcBorders>
            <w:shd w:val="clear" w:color="auto" w:fill="FFFFFF"/>
            <w:textDirection w:val="tbRlV"/>
            <w:vAlign w:val="center"/>
          </w:tcPr>
          <w:p w14:paraId="33CE05F4">
            <w:pPr>
              <w:keepNext w:val="0"/>
              <w:keepLines w:val="0"/>
              <w:pageBreakBefore w:val="0"/>
              <w:kinsoku/>
              <w:overflowPunct/>
              <w:topLinePunct w:val="0"/>
              <w:autoSpaceDE/>
              <w:autoSpaceDN/>
              <w:bidi w:val="0"/>
              <w:adjustRightInd/>
              <w:spacing w:line="360" w:lineRule="auto"/>
              <w:ind w:left="0" w:leftChars="0" w:firstLine="0" w:firstLineChars="0"/>
              <w:jc w:val="both"/>
              <w:rPr>
                <w:rFonts w:ascii="宋体" w:hAnsi="宋体" w:cs="宋体"/>
                <w:sz w:val="24"/>
                <w:szCs w:val="24"/>
              </w:rPr>
            </w:pPr>
          </w:p>
        </w:tc>
        <w:tc>
          <w:tcPr>
            <w:tcW w:w="2246" w:type="dxa"/>
            <w:tcBorders>
              <w:top w:val="single" w:color="auto" w:sz="4" w:space="0"/>
              <w:left w:val="single" w:color="auto" w:sz="4" w:space="0"/>
            </w:tcBorders>
            <w:shd w:val="clear" w:color="auto" w:fill="FFFFFF"/>
            <w:vAlign w:val="center"/>
          </w:tcPr>
          <w:p w14:paraId="5C2107C4">
            <w:pPr>
              <w:keepNext w:val="0"/>
              <w:keepLines w:val="0"/>
              <w:pageBreakBefore w:val="0"/>
              <w:kinsoku/>
              <w:overflowPunct/>
              <w:topLinePunct w:val="0"/>
              <w:autoSpaceDE/>
              <w:autoSpaceDN/>
              <w:bidi w:val="0"/>
              <w:adjustRightInd/>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垃圾桶是否定期清洗、清洁工具是否按规定摆放，清洁标准达标</w:t>
            </w:r>
          </w:p>
        </w:tc>
        <w:tc>
          <w:tcPr>
            <w:tcW w:w="573" w:type="dxa"/>
            <w:tcBorders>
              <w:top w:val="single" w:color="auto" w:sz="4" w:space="0"/>
              <w:left w:val="single" w:color="auto" w:sz="4" w:space="0"/>
            </w:tcBorders>
            <w:shd w:val="clear" w:color="auto" w:fill="FFFFFF"/>
            <w:vAlign w:val="center"/>
          </w:tcPr>
          <w:p w14:paraId="30AFBC4A">
            <w:pPr>
              <w:keepNext w:val="0"/>
              <w:keepLines w:val="0"/>
              <w:pageBreakBefore w:val="0"/>
              <w:kinsoku/>
              <w:overflowPunct/>
              <w:topLinePunct w:val="0"/>
              <w:autoSpaceDE/>
              <w:autoSpaceDN/>
              <w:bidi w:val="0"/>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80" w:type="dxa"/>
            <w:tcBorders>
              <w:top w:val="single" w:color="auto" w:sz="4" w:space="0"/>
              <w:left w:val="single" w:color="auto" w:sz="4" w:space="0"/>
            </w:tcBorders>
            <w:shd w:val="clear" w:color="auto" w:fill="FFFFFF"/>
            <w:vAlign w:val="center"/>
          </w:tcPr>
          <w:p w14:paraId="1997A3EC">
            <w:pPr>
              <w:keepNext w:val="0"/>
              <w:keepLines w:val="0"/>
              <w:pageBreakBefore w:val="0"/>
              <w:kinsoku/>
              <w:overflowPunct/>
              <w:topLinePunct w:val="0"/>
              <w:autoSpaceDE/>
              <w:autoSpaceDN/>
              <w:bidi w:val="0"/>
              <w:adjustRightInd/>
              <w:spacing w:line="360" w:lineRule="auto"/>
              <w:jc w:val="center"/>
              <w:rPr>
                <w:rFonts w:hint="default" w:ascii="宋体" w:hAnsi="宋体" w:cs="宋体"/>
                <w:sz w:val="24"/>
                <w:szCs w:val="24"/>
                <w:lang w:val="en-US"/>
              </w:rPr>
            </w:pPr>
          </w:p>
        </w:tc>
        <w:tc>
          <w:tcPr>
            <w:tcW w:w="2986" w:type="dxa"/>
            <w:tcBorders>
              <w:top w:val="single" w:color="auto" w:sz="4" w:space="0"/>
              <w:left w:val="single" w:color="auto" w:sz="4" w:space="0"/>
            </w:tcBorders>
            <w:shd w:val="clear" w:color="auto" w:fill="FFFFFF"/>
            <w:vAlign w:val="center"/>
          </w:tcPr>
          <w:p w14:paraId="5D6FA3C2">
            <w:pPr>
              <w:keepNext w:val="0"/>
              <w:keepLines w:val="0"/>
              <w:pageBreakBefore w:val="0"/>
              <w:kinsoku/>
              <w:overflowPunct/>
              <w:topLinePunct w:val="0"/>
              <w:autoSpaceDE/>
              <w:autoSpaceDN/>
              <w:bidi w:val="0"/>
              <w:adjustRightInd/>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未按要求落实与执行，视每次检查发出后仍未整改。</w:t>
            </w:r>
          </w:p>
        </w:tc>
        <w:tc>
          <w:tcPr>
            <w:tcW w:w="3256" w:type="dxa"/>
            <w:tcBorders>
              <w:top w:val="single" w:color="auto" w:sz="4" w:space="0"/>
              <w:left w:val="single" w:color="auto" w:sz="4" w:space="0"/>
              <w:right w:val="single" w:color="auto" w:sz="4" w:space="0"/>
            </w:tcBorders>
            <w:shd w:val="clear" w:color="auto" w:fill="FFFFFF"/>
            <w:vAlign w:val="center"/>
          </w:tcPr>
          <w:p w14:paraId="2BC543F9">
            <w:pPr>
              <w:keepNext w:val="0"/>
              <w:keepLines w:val="0"/>
              <w:pageBreakBefore w:val="0"/>
              <w:kinsoku/>
              <w:overflowPunct/>
              <w:topLinePunct w:val="0"/>
              <w:autoSpaceDE/>
              <w:autoSpaceDN/>
              <w:bidi w:val="0"/>
              <w:adjustRightInd/>
              <w:spacing w:line="360" w:lineRule="auto"/>
              <w:rPr>
                <w:rFonts w:hint="eastAsia" w:ascii="宋体" w:hAnsi="宋体" w:eastAsia="宋体" w:cs="宋体"/>
                <w:sz w:val="24"/>
                <w:szCs w:val="24"/>
                <w:lang w:eastAsia="zh-CN"/>
              </w:rPr>
            </w:pPr>
            <w:r>
              <w:rPr>
                <w:rFonts w:hint="eastAsia" w:ascii="宋体" w:hAnsi="宋体" w:cs="宋体"/>
                <w:sz w:val="24"/>
                <w:szCs w:val="24"/>
                <w:lang w:val="en-US" w:eastAsia="zh-CN"/>
              </w:rPr>
              <w:t>若</w:t>
            </w:r>
            <w:r>
              <w:rPr>
                <w:rFonts w:hint="eastAsia" w:ascii="宋体" w:hAnsi="宋体" w:cs="宋体"/>
                <w:sz w:val="24"/>
                <w:szCs w:val="24"/>
              </w:rPr>
              <w:t>未按要求</w:t>
            </w:r>
            <w:r>
              <w:rPr>
                <w:rFonts w:hint="eastAsia" w:ascii="宋体" w:hAnsi="宋体" w:cs="宋体"/>
                <w:sz w:val="24"/>
                <w:szCs w:val="24"/>
                <w:lang w:val="en-US" w:eastAsia="zh-CN"/>
              </w:rPr>
              <w:t>执行</w:t>
            </w:r>
            <w:r>
              <w:rPr>
                <w:rFonts w:hint="eastAsia" w:ascii="宋体" w:hAnsi="宋体" w:cs="宋体"/>
                <w:sz w:val="24"/>
                <w:szCs w:val="24"/>
              </w:rPr>
              <w:t>，视情节轻重</w:t>
            </w:r>
            <w:r>
              <w:rPr>
                <w:rFonts w:hint="eastAsia" w:ascii="宋体" w:hAnsi="宋体" w:cs="宋体"/>
                <w:sz w:val="24"/>
                <w:szCs w:val="24"/>
                <w:lang w:val="en-US" w:eastAsia="zh-CN" w:bidi="en-US"/>
              </w:rPr>
              <w:t>1</w:t>
            </w:r>
            <w:r>
              <w:rPr>
                <w:rFonts w:hint="eastAsia" w:ascii="宋体" w:hAnsi="宋体" w:cs="宋体"/>
                <w:sz w:val="24"/>
                <w:szCs w:val="24"/>
              </w:rPr>
              <w:t>分/次</w:t>
            </w:r>
            <w:r>
              <w:rPr>
                <w:rFonts w:hint="eastAsia" w:ascii="宋体" w:hAnsi="宋体" w:cs="宋体"/>
                <w:sz w:val="24"/>
                <w:szCs w:val="24"/>
                <w:lang w:eastAsia="zh-CN"/>
              </w:rPr>
              <w:t>。</w:t>
            </w:r>
          </w:p>
        </w:tc>
      </w:tr>
      <w:tr w14:paraId="710527CD">
        <w:tblPrEx>
          <w:tblCellMar>
            <w:top w:w="0" w:type="dxa"/>
            <w:left w:w="10" w:type="dxa"/>
            <w:bottom w:w="0" w:type="dxa"/>
            <w:right w:w="10" w:type="dxa"/>
          </w:tblCellMar>
        </w:tblPrEx>
        <w:trPr>
          <w:cantSplit/>
          <w:trHeight w:val="530" w:hRule="atLeast"/>
          <w:tblHeader/>
          <w:jc w:val="center"/>
        </w:trPr>
        <w:tc>
          <w:tcPr>
            <w:tcW w:w="565" w:type="dxa"/>
            <w:vMerge w:val="restart"/>
            <w:tcBorders>
              <w:top w:val="single" w:color="auto" w:sz="4" w:space="0"/>
              <w:left w:val="single" w:color="auto" w:sz="4" w:space="0"/>
            </w:tcBorders>
            <w:shd w:val="clear" w:color="auto" w:fill="FFFFFF"/>
            <w:textDirection w:val="tbRlV"/>
            <w:vAlign w:val="center"/>
          </w:tcPr>
          <w:p w14:paraId="32C58805">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保安人员类</w:t>
            </w:r>
          </w:p>
        </w:tc>
        <w:tc>
          <w:tcPr>
            <w:tcW w:w="2246" w:type="dxa"/>
            <w:tcBorders>
              <w:top w:val="single" w:color="auto" w:sz="4" w:space="0"/>
              <w:left w:val="single" w:color="auto" w:sz="4" w:space="0"/>
            </w:tcBorders>
            <w:shd w:val="clear" w:color="auto" w:fill="FFFFFF"/>
            <w:vAlign w:val="center"/>
          </w:tcPr>
          <w:p w14:paraId="6FF5466F">
            <w:pPr>
              <w:keepNext w:val="0"/>
              <w:keepLines w:val="0"/>
              <w:pageBreakBefore w:val="0"/>
              <w:kinsoku/>
              <w:overflowPunct/>
              <w:topLinePunct w:val="0"/>
              <w:autoSpaceDE/>
              <w:autoSpaceDN/>
              <w:bidi w:val="0"/>
              <w:adjustRightInd/>
              <w:spacing w:line="360" w:lineRule="auto"/>
              <w:rPr>
                <w:rFonts w:hint="eastAsia" w:ascii="宋体" w:hAnsi="宋体" w:cs="宋体"/>
                <w:sz w:val="24"/>
                <w:szCs w:val="24"/>
                <w:lang w:val="en-US" w:eastAsia="zh-CN"/>
              </w:rPr>
            </w:pPr>
            <w:r>
              <w:rPr>
                <w:rFonts w:hint="eastAsia" w:ascii="宋体" w:hAnsi="宋体" w:cs="宋体"/>
                <w:sz w:val="24"/>
                <w:szCs w:val="24"/>
              </w:rPr>
              <w:t>保安人员按规定要求在</w:t>
            </w:r>
            <w:r>
              <w:rPr>
                <w:rFonts w:hint="eastAsia" w:ascii="宋体" w:hAnsi="宋体" w:cs="宋体"/>
                <w:sz w:val="24"/>
                <w:szCs w:val="24"/>
                <w:lang w:val="en-US" w:eastAsia="zh-CN"/>
              </w:rPr>
              <w:t>园</w:t>
            </w:r>
            <w:r>
              <w:rPr>
                <w:rFonts w:hint="eastAsia" w:ascii="宋体" w:hAnsi="宋体" w:cs="宋体"/>
                <w:sz w:val="24"/>
                <w:szCs w:val="24"/>
              </w:rPr>
              <w:t>区</w:t>
            </w:r>
            <w:r>
              <w:rPr>
                <w:rFonts w:hint="eastAsia" w:ascii="宋体" w:hAnsi="宋体" w:cs="宋体"/>
                <w:sz w:val="24"/>
                <w:szCs w:val="24"/>
                <w:lang w:val="en-US" w:eastAsia="zh-CN"/>
              </w:rPr>
              <w:t>大门</w:t>
            </w:r>
            <w:r>
              <w:rPr>
                <w:rFonts w:hint="eastAsia" w:ascii="宋体" w:hAnsi="宋体" w:cs="宋体"/>
                <w:sz w:val="24"/>
                <w:szCs w:val="24"/>
              </w:rPr>
              <w:t>早</w:t>
            </w:r>
            <w:r>
              <w:rPr>
                <w:rFonts w:hint="eastAsia" w:ascii="宋体" w:hAnsi="宋体" w:cs="宋体"/>
                <w:sz w:val="24"/>
                <w:szCs w:val="24"/>
                <w:lang w:eastAsia="zh-CN"/>
              </w:rPr>
              <w:t>、</w:t>
            </w:r>
            <w:r>
              <w:rPr>
                <w:rFonts w:hint="eastAsia" w:ascii="宋体" w:hAnsi="宋体" w:cs="宋体"/>
                <w:sz w:val="24"/>
                <w:szCs w:val="24"/>
              </w:rPr>
              <w:t>中</w:t>
            </w:r>
            <w:r>
              <w:rPr>
                <w:rFonts w:hint="eastAsia" w:ascii="宋体" w:hAnsi="宋体" w:cs="宋体"/>
                <w:sz w:val="24"/>
                <w:szCs w:val="24"/>
                <w:lang w:eastAsia="zh-CN"/>
              </w:rPr>
              <w:t>、</w:t>
            </w:r>
            <w:r>
              <w:rPr>
                <w:rFonts w:hint="eastAsia" w:ascii="宋体" w:hAnsi="宋体" w:cs="宋体"/>
                <w:sz w:val="24"/>
                <w:szCs w:val="24"/>
              </w:rPr>
              <w:t>晚</w:t>
            </w:r>
            <w:r>
              <w:rPr>
                <w:rFonts w:hint="eastAsia" w:ascii="宋体" w:hAnsi="宋体" w:cs="宋体"/>
                <w:sz w:val="24"/>
                <w:szCs w:val="24"/>
                <w:lang w:val="en-US" w:eastAsia="zh-CN"/>
              </w:rPr>
              <w:t>固定时间</w:t>
            </w:r>
          </w:p>
          <w:p w14:paraId="5791DD5D">
            <w:pPr>
              <w:keepNext w:val="0"/>
              <w:keepLines w:val="0"/>
              <w:pageBreakBefore w:val="0"/>
              <w:kinsoku/>
              <w:overflowPunct/>
              <w:topLinePunct w:val="0"/>
              <w:autoSpaceDE/>
              <w:autoSpaceDN/>
              <w:bidi w:val="0"/>
              <w:adjustRightInd/>
              <w:spacing w:line="360" w:lineRule="auto"/>
              <w:rPr>
                <w:rFonts w:hint="default" w:ascii="宋体" w:hAnsi="宋体" w:eastAsia="宋体" w:cs="宋体"/>
                <w:sz w:val="24"/>
                <w:szCs w:val="24"/>
                <w:lang w:val="en-US" w:eastAsia="zh-CN"/>
              </w:rPr>
            </w:pPr>
            <w:r>
              <w:rPr>
                <w:rFonts w:hint="eastAsia" w:ascii="宋体" w:hAnsi="宋体" w:cs="宋体"/>
                <w:sz w:val="24"/>
                <w:szCs w:val="24"/>
              </w:rPr>
              <w:t>立岗</w:t>
            </w:r>
            <w:r>
              <w:rPr>
                <w:rFonts w:hint="eastAsia" w:ascii="宋体" w:hAnsi="宋体" w:cs="宋体"/>
                <w:sz w:val="24"/>
                <w:szCs w:val="24"/>
                <w:lang w:eastAsia="zh-CN"/>
              </w:rPr>
              <w:t>，</w:t>
            </w:r>
            <w:r>
              <w:rPr>
                <w:rFonts w:hint="eastAsia" w:ascii="宋体" w:hAnsi="宋体" w:cs="宋体"/>
                <w:sz w:val="24"/>
                <w:szCs w:val="24"/>
                <w:lang w:val="en-US" w:eastAsia="zh-CN"/>
              </w:rPr>
              <w:t>展示物业形象</w:t>
            </w:r>
          </w:p>
        </w:tc>
        <w:tc>
          <w:tcPr>
            <w:tcW w:w="573" w:type="dxa"/>
            <w:tcBorders>
              <w:top w:val="single" w:color="auto" w:sz="4" w:space="0"/>
              <w:left w:val="single" w:color="auto" w:sz="4" w:space="0"/>
            </w:tcBorders>
            <w:shd w:val="clear" w:color="auto" w:fill="FFFFFF"/>
            <w:vAlign w:val="center"/>
          </w:tcPr>
          <w:p w14:paraId="62808E6A">
            <w:pPr>
              <w:keepNext w:val="0"/>
              <w:keepLines w:val="0"/>
              <w:pageBreakBefore w:val="0"/>
              <w:kinsoku/>
              <w:overflowPunct/>
              <w:topLinePunct w:val="0"/>
              <w:autoSpaceDE/>
              <w:autoSpaceDN/>
              <w:bidi w:val="0"/>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c>
          <w:tcPr>
            <w:tcW w:w="680" w:type="dxa"/>
            <w:tcBorders>
              <w:top w:val="single" w:color="auto" w:sz="4" w:space="0"/>
              <w:left w:val="single" w:color="auto" w:sz="4" w:space="0"/>
            </w:tcBorders>
            <w:shd w:val="clear" w:color="auto" w:fill="FFFFFF"/>
            <w:vAlign w:val="center"/>
          </w:tcPr>
          <w:p w14:paraId="38E3E6C7">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986" w:type="dxa"/>
            <w:tcBorders>
              <w:top w:val="single" w:color="auto" w:sz="4" w:space="0"/>
              <w:left w:val="single" w:color="auto" w:sz="4" w:space="0"/>
            </w:tcBorders>
            <w:shd w:val="clear" w:color="auto" w:fill="FFFFFF"/>
            <w:vAlign w:val="center"/>
          </w:tcPr>
          <w:p w14:paraId="5A313F7A">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统一着装、规定时间立岗，下雨天除外。</w:t>
            </w:r>
          </w:p>
        </w:tc>
        <w:tc>
          <w:tcPr>
            <w:tcW w:w="3256" w:type="dxa"/>
            <w:tcBorders>
              <w:top w:val="single" w:color="auto" w:sz="4" w:space="0"/>
              <w:left w:val="single" w:color="auto" w:sz="4" w:space="0"/>
              <w:right w:val="single" w:color="auto" w:sz="4" w:space="0"/>
            </w:tcBorders>
            <w:shd w:val="clear" w:color="auto" w:fill="FFFFFF"/>
            <w:vAlign w:val="center"/>
          </w:tcPr>
          <w:p w14:paraId="1EB4C3FF">
            <w:pPr>
              <w:keepNext w:val="0"/>
              <w:keepLines w:val="0"/>
              <w:pageBreakBefore w:val="0"/>
              <w:kinsoku/>
              <w:overflowPunct/>
              <w:topLinePunct w:val="0"/>
              <w:autoSpaceDE/>
              <w:autoSpaceDN/>
              <w:bidi w:val="0"/>
              <w:adjustRightInd/>
              <w:spacing w:line="360" w:lineRule="auto"/>
              <w:rPr>
                <w:rFonts w:hint="eastAsia" w:ascii="宋体" w:hAnsi="宋体" w:eastAsia="宋体" w:cs="宋体"/>
                <w:sz w:val="24"/>
                <w:szCs w:val="24"/>
                <w:lang w:val="en-US" w:eastAsia="zh-CN"/>
              </w:rPr>
            </w:pPr>
            <w:r>
              <w:rPr>
                <w:rFonts w:hint="eastAsia" w:ascii="宋体" w:hAnsi="宋体" w:cs="宋体"/>
                <w:sz w:val="24"/>
                <w:szCs w:val="24"/>
              </w:rPr>
              <w:t>若未按要求</w:t>
            </w:r>
            <w:r>
              <w:rPr>
                <w:rFonts w:hint="eastAsia" w:ascii="宋体" w:hAnsi="宋体" w:cs="宋体"/>
                <w:sz w:val="24"/>
                <w:szCs w:val="24"/>
                <w:lang w:val="en-US" w:eastAsia="zh-CN"/>
              </w:rPr>
              <w:t>执行</w:t>
            </w:r>
            <w:r>
              <w:rPr>
                <w:rFonts w:hint="eastAsia" w:ascii="宋体" w:hAnsi="宋体" w:cs="宋体"/>
                <w:sz w:val="24"/>
                <w:szCs w:val="24"/>
              </w:rPr>
              <w:t>，扣</w:t>
            </w:r>
            <w:r>
              <w:rPr>
                <w:rFonts w:hint="eastAsia" w:ascii="宋体" w:hAnsi="宋体" w:cs="宋体"/>
                <w:sz w:val="24"/>
                <w:szCs w:val="24"/>
                <w:lang w:val="en-US" w:eastAsia="zh-CN" w:bidi="en-US"/>
              </w:rPr>
              <w:t>0.5</w:t>
            </w:r>
            <w:r>
              <w:rPr>
                <w:rFonts w:hint="eastAsia" w:ascii="宋体" w:hAnsi="宋体" w:cs="宋体"/>
                <w:sz w:val="24"/>
                <w:szCs w:val="24"/>
              </w:rPr>
              <w:t>分/次</w:t>
            </w:r>
            <w:r>
              <w:rPr>
                <w:rFonts w:hint="eastAsia" w:ascii="宋体" w:hAnsi="宋体" w:cs="宋体"/>
                <w:sz w:val="24"/>
                <w:szCs w:val="24"/>
                <w:lang w:eastAsia="zh-CN"/>
              </w:rPr>
              <w:t>。</w:t>
            </w:r>
          </w:p>
        </w:tc>
      </w:tr>
      <w:tr w14:paraId="2C4CE77A">
        <w:trPr>
          <w:cantSplit/>
          <w:trHeight w:val="534" w:hRule="atLeast"/>
          <w:tblHeader/>
          <w:jc w:val="center"/>
        </w:trPr>
        <w:tc>
          <w:tcPr>
            <w:tcW w:w="565" w:type="dxa"/>
            <w:vMerge w:val="continue"/>
            <w:tcBorders>
              <w:left w:val="single" w:color="auto" w:sz="4" w:space="0"/>
            </w:tcBorders>
            <w:shd w:val="clear" w:color="auto" w:fill="FFFFFF"/>
            <w:textDirection w:val="tbRlV"/>
            <w:vAlign w:val="center"/>
          </w:tcPr>
          <w:p w14:paraId="07425289">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246" w:type="dxa"/>
            <w:tcBorders>
              <w:top w:val="single" w:color="auto" w:sz="4" w:space="0"/>
              <w:left w:val="single" w:color="auto" w:sz="4" w:space="0"/>
            </w:tcBorders>
            <w:shd w:val="clear" w:color="auto" w:fill="FFFFFF"/>
            <w:vAlign w:val="center"/>
          </w:tcPr>
          <w:p w14:paraId="6B4BC25F">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门岗、监控岗位是否有睡岗、脱岗并做相应记录</w:t>
            </w:r>
          </w:p>
        </w:tc>
        <w:tc>
          <w:tcPr>
            <w:tcW w:w="573" w:type="dxa"/>
            <w:tcBorders>
              <w:top w:val="single" w:color="auto" w:sz="4" w:space="0"/>
              <w:left w:val="single" w:color="auto" w:sz="4" w:space="0"/>
            </w:tcBorders>
            <w:shd w:val="clear" w:color="auto" w:fill="FFFFFF"/>
            <w:vAlign w:val="center"/>
          </w:tcPr>
          <w:p w14:paraId="19B9A0A9">
            <w:pPr>
              <w:keepNext w:val="0"/>
              <w:keepLines w:val="0"/>
              <w:pageBreakBefore w:val="0"/>
              <w:kinsoku/>
              <w:overflowPunct/>
              <w:topLinePunct w:val="0"/>
              <w:autoSpaceDE/>
              <w:autoSpaceDN/>
              <w:bidi w:val="0"/>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80" w:type="dxa"/>
            <w:tcBorders>
              <w:top w:val="single" w:color="auto" w:sz="4" w:space="0"/>
              <w:left w:val="single" w:color="auto" w:sz="4" w:space="0"/>
            </w:tcBorders>
            <w:shd w:val="clear" w:color="auto" w:fill="FFFFFF"/>
            <w:vAlign w:val="center"/>
          </w:tcPr>
          <w:p w14:paraId="7988BD64">
            <w:pPr>
              <w:keepNext w:val="0"/>
              <w:keepLines w:val="0"/>
              <w:pageBreakBefore w:val="0"/>
              <w:kinsoku/>
              <w:overflowPunct/>
              <w:topLinePunct w:val="0"/>
              <w:autoSpaceDE/>
              <w:autoSpaceDN/>
              <w:bidi w:val="0"/>
              <w:adjustRightInd/>
              <w:spacing w:line="360" w:lineRule="auto"/>
              <w:jc w:val="center"/>
              <w:rPr>
                <w:rFonts w:hint="default" w:ascii="宋体" w:hAnsi="宋体" w:cs="宋体"/>
                <w:sz w:val="24"/>
                <w:szCs w:val="24"/>
                <w:lang w:val="en-US"/>
              </w:rPr>
            </w:pPr>
          </w:p>
        </w:tc>
        <w:tc>
          <w:tcPr>
            <w:tcW w:w="2986" w:type="dxa"/>
            <w:tcBorders>
              <w:top w:val="single" w:color="auto" w:sz="4" w:space="0"/>
              <w:left w:val="single" w:color="auto" w:sz="4" w:space="0"/>
            </w:tcBorders>
            <w:shd w:val="clear" w:color="auto" w:fill="FFFFFF"/>
            <w:vAlign w:val="center"/>
          </w:tcPr>
          <w:p w14:paraId="40C329F6">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检查值班记录、处罚记录、现场抽査。</w:t>
            </w:r>
          </w:p>
        </w:tc>
        <w:tc>
          <w:tcPr>
            <w:tcW w:w="3256" w:type="dxa"/>
            <w:tcBorders>
              <w:top w:val="single" w:color="auto" w:sz="4" w:space="0"/>
              <w:left w:val="single" w:color="auto" w:sz="4" w:space="0"/>
              <w:right w:val="single" w:color="auto" w:sz="4" w:space="0"/>
            </w:tcBorders>
            <w:shd w:val="clear" w:color="auto" w:fill="FFFFFF"/>
            <w:vAlign w:val="center"/>
          </w:tcPr>
          <w:p w14:paraId="1992C9B9">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若未按要求</w:t>
            </w:r>
            <w:r>
              <w:rPr>
                <w:rFonts w:hint="eastAsia" w:ascii="宋体" w:hAnsi="宋体" w:cs="宋体"/>
                <w:sz w:val="24"/>
                <w:szCs w:val="24"/>
                <w:lang w:val="en-US" w:eastAsia="zh-CN"/>
              </w:rPr>
              <w:t>执行</w:t>
            </w:r>
            <w:r>
              <w:rPr>
                <w:rFonts w:hint="eastAsia" w:ascii="宋体" w:hAnsi="宋体" w:cs="宋体"/>
                <w:sz w:val="24"/>
                <w:szCs w:val="24"/>
              </w:rPr>
              <w:t>，扣1分/次。</w:t>
            </w:r>
          </w:p>
        </w:tc>
      </w:tr>
      <w:tr w14:paraId="6D5F9ED6">
        <w:tblPrEx>
          <w:tblCellMar>
            <w:top w:w="0" w:type="dxa"/>
            <w:left w:w="10" w:type="dxa"/>
            <w:bottom w:w="0" w:type="dxa"/>
            <w:right w:w="10" w:type="dxa"/>
          </w:tblCellMar>
        </w:tblPrEx>
        <w:trPr>
          <w:cantSplit/>
          <w:trHeight w:val="647" w:hRule="atLeast"/>
          <w:tblHeader/>
          <w:jc w:val="center"/>
        </w:trPr>
        <w:tc>
          <w:tcPr>
            <w:tcW w:w="565" w:type="dxa"/>
            <w:vMerge w:val="continue"/>
            <w:tcBorders>
              <w:left w:val="single" w:color="auto" w:sz="4" w:space="0"/>
              <w:bottom w:val="single" w:color="auto" w:sz="4" w:space="0"/>
            </w:tcBorders>
            <w:shd w:val="clear" w:color="auto" w:fill="FFFFFF"/>
            <w:textDirection w:val="tbRlV"/>
            <w:vAlign w:val="center"/>
          </w:tcPr>
          <w:p w14:paraId="0AD82C39">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246" w:type="dxa"/>
            <w:tcBorders>
              <w:top w:val="single" w:color="auto" w:sz="4" w:space="0"/>
              <w:left w:val="single" w:color="auto" w:sz="4" w:space="0"/>
              <w:bottom w:val="single" w:color="auto" w:sz="4" w:space="0"/>
            </w:tcBorders>
            <w:shd w:val="clear" w:color="auto" w:fill="FFFFFF"/>
            <w:vAlign w:val="center"/>
          </w:tcPr>
          <w:p w14:paraId="52C2A15B">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lang w:val="en-US" w:eastAsia="zh-CN"/>
              </w:rPr>
              <w:t>消防检查及</w:t>
            </w:r>
            <w:r>
              <w:rPr>
                <w:rFonts w:hint="eastAsia" w:ascii="宋体" w:hAnsi="宋体" w:cs="宋体"/>
                <w:sz w:val="24"/>
                <w:szCs w:val="24"/>
              </w:rPr>
              <w:t>巡逻是否按规定时间、频次、点位巡逻打点</w:t>
            </w:r>
          </w:p>
        </w:tc>
        <w:tc>
          <w:tcPr>
            <w:tcW w:w="573" w:type="dxa"/>
            <w:tcBorders>
              <w:top w:val="single" w:color="auto" w:sz="4" w:space="0"/>
              <w:left w:val="single" w:color="auto" w:sz="4" w:space="0"/>
              <w:bottom w:val="single" w:color="auto" w:sz="4" w:space="0"/>
            </w:tcBorders>
            <w:shd w:val="clear" w:color="auto" w:fill="FFFFFF"/>
            <w:vAlign w:val="center"/>
          </w:tcPr>
          <w:p w14:paraId="580DACF6">
            <w:pPr>
              <w:keepNext w:val="0"/>
              <w:keepLines w:val="0"/>
              <w:pageBreakBefore w:val="0"/>
              <w:kinsoku/>
              <w:overflowPunct/>
              <w:topLinePunct w:val="0"/>
              <w:autoSpaceDE/>
              <w:autoSpaceDN/>
              <w:bidi w:val="0"/>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680" w:type="dxa"/>
            <w:tcBorders>
              <w:top w:val="single" w:color="auto" w:sz="4" w:space="0"/>
              <w:left w:val="single" w:color="auto" w:sz="4" w:space="0"/>
              <w:bottom w:val="single" w:color="auto" w:sz="4" w:space="0"/>
            </w:tcBorders>
            <w:shd w:val="clear" w:color="auto" w:fill="FFFFFF"/>
            <w:vAlign w:val="center"/>
          </w:tcPr>
          <w:p w14:paraId="273D83AE">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986" w:type="dxa"/>
            <w:tcBorders>
              <w:top w:val="single" w:color="auto" w:sz="4" w:space="0"/>
              <w:left w:val="single" w:color="auto" w:sz="4" w:space="0"/>
              <w:bottom w:val="single" w:color="auto" w:sz="4" w:space="0"/>
              <w:right w:val="single" w:color="auto" w:sz="4" w:space="0"/>
            </w:tcBorders>
            <w:shd w:val="clear" w:color="auto" w:fill="FFFFFF"/>
            <w:vAlign w:val="center"/>
          </w:tcPr>
          <w:p w14:paraId="74700B9A">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检査巡更记录。</w:t>
            </w:r>
          </w:p>
        </w:tc>
        <w:tc>
          <w:tcPr>
            <w:tcW w:w="3256" w:type="dxa"/>
            <w:tcBorders>
              <w:top w:val="single" w:color="auto" w:sz="4" w:space="0"/>
              <w:left w:val="single" w:color="auto" w:sz="4" w:space="0"/>
              <w:bottom w:val="single" w:color="auto" w:sz="4" w:space="0"/>
              <w:right w:val="single" w:color="auto" w:sz="4" w:space="0"/>
            </w:tcBorders>
            <w:shd w:val="clear" w:color="auto" w:fill="FFFFFF"/>
            <w:vAlign w:val="center"/>
          </w:tcPr>
          <w:p w14:paraId="3D71565E">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若未按要求</w:t>
            </w:r>
            <w:r>
              <w:rPr>
                <w:rFonts w:hint="eastAsia" w:ascii="宋体" w:hAnsi="宋体" w:cs="宋体"/>
                <w:sz w:val="24"/>
                <w:szCs w:val="24"/>
                <w:lang w:val="en-US" w:eastAsia="zh-CN"/>
              </w:rPr>
              <w:t>执行</w:t>
            </w:r>
            <w:r>
              <w:rPr>
                <w:rFonts w:hint="eastAsia" w:ascii="宋体" w:hAnsi="宋体" w:cs="宋体"/>
                <w:sz w:val="24"/>
                <w:szCs w:val="24"/>
              </w:rPr>
              <w:t>，扣1分/次。</w:t>
            </w:r>
          </w:p>
        </w:tc>
      </w:tr>
      <w:tr w14:paraId="7209EDF8">
        <w:tblPrEx>
          <w:tblCellMar>
            <w:top w:w="0" w:type="dxa"/>
            <w:left w:w="10" w:type="dxa"/>
            <w:bottom w:w="0" w:type="dxa"/>
            <w:right w:w="10" w:type="dxa"/>
          </w:tblCellMar>
        </w:tblPrEx>
        <w:trPr>
          <w:cantSplit/>
          <w:trHeight w:val="783" w:hRule="atLeast"/>
          <w:tblHeader/>
          <w:jc w:val="center"/>
        </w:trPr>
        <w:tc>
          <w:tcPr>
            <w:tcW w:w="2811" w:type="dxa"/>
            <w:gridSpan w:val="2"/>
            <w:tcBorders>
              <w:top w:val="single" w:color="auto" w:sz="4" w:space="0"/>
              <w:left w:val="single" w:color="auto" w:sz="4" w:space="0"/>
              <w:bottom w:val="single" w:color="auto" w:sz="4" w:space="0"/>
            </w:tcBorders>
            <w:shd w:val="clear" w:color="auto" w:fill="FFFFFF"/>
            <w:vAlign w:val="center"/>
          </w:tcPr>
          <w:p w14:paraId="1DBA0555">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总计</w:t>
            </w:r>
          </w:p>
        </w:tc>
        <w:tc>
          <w:tcPr>
            <w:tcW w:w="573" w:type="dxa"/>
            <w:tcBorders>
              <w:top w:val="single" w:color="auto" w:sz="4" w:space="0"/>
              <w:left w:val="single" w:color="auto" w:sz="4" w:space="0"/>
              <w:bottom w:val="single" w:color="auto" w:sz="4" w:space="0"/>
            </w:tcBorders>
            <w:shd w:val="clear" w:color="auto" w:fill="FFFFFF"/>
            <w:vAlign w:val="center"/>
          </w:tcPr>
          <w:p w14:paraId="32937458">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100</w:t>
            </w:r>
          </w:p>
        </w:tc>
        <w:tc>
          <w:tcPr>
            <w:tcW w:w="680" w:type="dxa"/>
            <w:tcBorders>
              <w:top w:val="single" w:color="auto" w:sz="4" w:space="0"/>
              <w:left w:val="single" w:color="auto" w:sz="4" w:space="0"/>
              <w:bottom w:val="single" w:color="auto" w:sz="4" w:space="0"/>
            </w:tcBorders>
            <w:shd w:val="clear" w:color="auto" w:fill="FFFFFF"/>
            <w:vAlign w:val="center"/>
          </w:tcPr>
          <w:p w14:paraId="62DF3FF4">
            <w:pPr>
              <w:keepNext w:val="0"/>
              <w:keepLines w:val="0"/>
              <w:pageBreakBefore w:val="0"/>
              <w:kinsoku/>
              <w:overflowPunct/>
              <w:topLinePunct w:val="0"/>
              <w:autoSpaceDE/>
              <w:autoSpaceDN/>
              <w:bidi w:val="0"/>
              <w:adjustRightInd/>
              <w:spacing w:line="360" w:lineRule="auto"/>
              <w:jc w:val="center"/>
              <w:rPr>
                <w:rFonts w:ascii="宋体" w:hAnsi="宋体" w:cs="宋体"/>
                <w:sz w:val="24"/>
                <w:szCs w:val="24"/>
              </w:rPr>
            </w:pPr>
          </w:p>
        </w:tc>
        <w:tc>
          <w:tcPr>
            <w:tcW w:w="2986" w:type="dxa"/>
            <w:tcBorders>
              <w:top w:val="single" w:color="auto" w:sz="4" w:space="0"/>
              <w:left w:val="single" w:color="auto" w:sz="4" w:space="0"/>
              <w:bottom w:val="single" w:color="auto" w:sz="4" w:space="0"/>
              <w:right w:val="single" w:color="auto" w:sz="4" w:space="0"/>
            </w:tcBorders>
            <w:shd w:val="clear" w:color="auto" w:fill="FFFFFF"/>
            <w:vAlign w:val="center"/>
          </w:tcPr>
          <w:p w14:paraId="63352A47">
            <w:pPr>
              <w:keepNext w:val="0"/>
              <w:keepLines w:val="0"/>
              <w:pageBreakBefore w:val="0"/>
              <w:kinsoku/>
              <w:overflowPunct/>
              <w:topLinePunct w:val="0"/>
              <w:autoSpaceDE/>
              <w:autoSpaceDN/>
              <w:bidi w:val="0"/>
              <w:adjustRightInd/>
              <w:spacing w:line="360" w:lineRule="auto"/>
              <w:jc w:val="both"/>
              <w:rPr>
                <w:rFonts w:ascii="宋体" w:hAnsi="宋体" w:cs="宋体"/>
                <w:sz w:val="24"/>
                <w:szCs w:val="24"/>
              </w:rPr>
            </w:pPr>
            <w:r>
              <w:rPr>
                <w:rFonts w:hint="eastAsia" w:ascii="宋体" w:hAnsi="宋体" w:cs="宋体"/>
                <w:sz w:val="24"/>
                <w:szCs w:val="24"/>
              </w:rPr>
              <w:t>考核月份：【</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p>
        </w:tc>
        <w:tc>
          <w:tcPr>
            <w:tcW w:w="3256" w:type="dxa"/>
            <w:tcBorders>
              <w:top w:val="single" w:color="auto" w:sz="4" w:space="0"/>
              <w:left w:val="single" w:color="auto" w:sz="4" w:space="0"/>
              <w:bottom w:val="single" w:color="auto" w:sz="4" w:space="0"/>
              <w:right w:val="single" w:color="auto" w:sz="4" w:space="0"/>
            </w:tcBorders>
            <w:shd w:val="clear" w:color="auto" w:fill="FFFFFF"/>
            <w:vAlign w:val="center"/>
          </w:tcPr>
          <w:p w14:paraId="42918660">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考核人员（签名）：</w:t>
            </w:r>
          </w:p>
          <w:p w14:paraId="13F76AAF">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乙方人员（签名）：</w:t>
            </w:r>
          </w:p>
          <w:p w14:paraId="120A28EB">
            <w:pPr>
              <w:keepNext w:val="0"/>
              <w:keepLines w:val="0"/>
              <w:pageBreakBefore w:val="0"/>
              <w:kinsoku/>
              <w:overflowPunct/>
              <w:topLinePunct w:val="0"/>
              <w:autoSpaceDE/>
              <w:autoSpaceDN/>
              <w:bidi w:val="0"/>
              <w:adjustRightInd/>
              <w:spacing w:line="360" w:lineRule="auto"/>
              <w:rPr>
                <w:rFonts w:ascii="宋体" w:hAnsi="宋体" w:cs="宋体"/>
                <w:sz w:val="24"/>
                <w:szCs w:val="24"/>
              </w:rPr>
            </w:pPr>
            <w:r>
              <w:rPr>
                <w:rFonts w:hint="eastAsia" w:ascii="宋体" w:hAnsi="宋体" w:cs="宋体"/>
                <w:sz w:val="24"/>
                <w:szCs w:val="24"/>
              </w:rPr>
              <w:t>考核日期：</w:t>
            </w:r>
          </w:p>
        </w:tc>
      </w:tr>
    </w:tbl>
    <w:p w14:paraId="3626AB1F">
      <w:pPr>
        <w:keepNext w:val="0"/>
        <w:keepLines w:val="0"/>
        <w:pageBreakBefore w:val="0"/>
        <w:kinsoku/>
        <w:overflowPunct/>
        <w:topLinePunct w:val="0"/>
        <w:autoSpaceDE/>
        <w:autoSpaceDN/>
        <w:bidi w:val="0"/>
        <w:adjustRightInd/>
        <w:spacing w:line="360" w:lineRule="auto"/>
        <w:rPr>
          <w:rFonts w:hint="eastAsia"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br w:type="page"/>
      </w:r>
    </w:p>
    <w:p w14:paraId="206C9A2C">
      <w:pPr>
        <w:keepNext w:val="0"/>
        <w:keepLines w:val="0"/>
        <w:pageBreakBefore w:val="0"/>
        <w:kinsoku/>
        <w:overflowPunct/>
        <w:topLinePunct w:val="0"/>
        <w:autoSpaceDE/>
        <w:autoSpaceDN/>
        <w:bidi w:val="0"/>
        <w:adjustRightInd/>
        <w:spacing w:line="360" w:lineRule="auto"/>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附件二：</w:t>
      </w:r>
    </w:p>
    <w:p w14:paraId="50679CEC">
      <w:pPr>
        <w:keepNext w:val="0"/>
        <w:keepLines w:val="0"/>
        <w:pageBreakBefore w:val="0"/>
        <w:kinsoku/>
        <w:overflowPunct/>
        <w:topLinePunct w:val="0"/>
        <w:autoSpaceDE/>
        <w:autoSpaceDN/>
        <w:bidi w:val="0"/>
        <w:adjustRightInd/>
        <w:spacing w:line="360" w:lineRule="auto"/>
        <w:rPr>
          <w:rFonts w:ascii="宋体" w:hAnsi="宋体" w:cs="宋体"/>
          <w:b/>
          <w:color w:val="000000" w:themeColor="text1"/>
          <w:kern w:val="0"/>
          <w:sz w:val="24"/>
          <w:szCs w:val="24"/>
          <w14:textFill>
            <w14:solidFill>
              <w14:schemeClr w14:val="tx1"/>
            </w14:solidFill>
          </w14:textFill>
        </w:rPr>
      </w:pPr>
    </w:p>
    <w:p w14:paraId="6FD6493B">
      <w:pPr>
        <w:keepNext w:val="0"/>
        <w:keepLines w:val="0"/>
        <w:pageBreakBefore w:val="0"/>
        <w:kinsoku/>
        <w:overflowPunct/>
        <w:topLinePunct w:val="0"/>
        <w:autoSpaceDE/>
        <w:autoSpaceDN/>
        <w:bidi w:val="0"/>
        <w:adjustRightInd/>
        <w:spacing w:line="360" w:lineRule="auto"/>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乙方保安人员、保洁人员配置设备和工具清单（</w:t>
      </w:r>
      <w:r>
        <w:rPr>
          <w:rFonts w:hint="eastAsia" w:ascii="宋体" w:hAnsi="宋体" w:cs="宋体"/>
          <w:b/>
          <w:color w:val="000000" w:themeColor="text1"/>
          <w:kern w:val="0"/>
          <w:sz w:val="24"/>
          <w:szCs w:val="24"/>
          <w:lang w:val="en-US" w:eastAsia="zh-CN"/>
          <w14:textFill>
            <w14:solidFill>
              <w14:schemeClr w14:val="tx1"/>
            </w14:solidFill>
          </w14:textFill>
        </w:rPr>
        <w:t>新质产业园区</w:t>
      </w:r>
      <w:r>
        <w:rPr>
          <w:rFonts w:hint="eastAsia" w:ascii="宋体" w:hAnsi="宋体" w:cs="宋体"/>
          <w:b/>
          <w:color w:val="000000" w:themeColor="text1"/>
          <w:kern w:val="0"/>
          <w:sz w:val="24"/>
          <w:szCs w:val="24"/>
          <w14:textFill>
            <w14:solidFill>
              <w14:schemeClr w14:val="tx1"/>
            </w14:solidFill>
          </w14:textFill>
        </w:rPr>
        <w:t>）</w:t>
      </w:r>
    </w:p>
    <w:p w14:paraId="4FBBE567">
      <w:pPr>
        <w:keepNext w:val="0"/>
        <w:keepLines w:val="0"/>
        <w:pageBreakBefore w:val="0"/>
        <w:kinsoku/>
        <w:overflowPunct/>
        <w:topLinePunct w:val="0"/>
        <w:autoSpaceDE/>
        <w:autoSpaceDN/>
        <w:bidi w:val="0"/>
        <w:adjustRightInd/>
        <w:spacing w:line="360" w:lineRule="auto"/>
        <w:rPr>
          <w:rFonts w:ascii="宋体" w:hAnsi="宋体" w:cs="宋体"/>
          <w:b/>
          <w:color w:val="000000" w:themeColor="text1"/>
          <w:kern w:val="0"/>
          <w:sz w:val="24"/>
          <w:szCs w:val="24"/>
          <w14:textFill>
            <w14:solidFill>
              <w14:schemeClr w14:val="tx1"/>
            </w14:solidFill>
          </w14:textFill>
        </w:rPr>
      </w:pPr>
    </w:p>
    <w:tbl>
      <w:tblPr>
        <w:tblStyle w:val="14"/>
        <w:tblW w:w="8224" w:type="dxa"/>
        <w:jc w:val="center"/>
        <w:tblLayout w:type="fixed"/>
        <w:tblCellMar>
          <w:top w:w="0" w:type="dxa"/>
          <w:left w:w="108" w:type="dxa"/>
          <w:bottom w:w="0" w:type="dxa"/>
          <w:right w:w="108" w:type="dxa"/>
        </w:tblCellMar>
      </w:tblPr>
      <w:tblGrid>
        <w:gridCol w:w="1118"/>
        <w:gridCol w:w="2456"/>
        <w:gridCol w:w="1686"/>
        <w:gridCol w:w="1858"/>
        <w:gridCol w:w="1106"/>
      </w:tblGrid>
      <w:tr w14:paraId="666752FA">
        <w:tblPrEx>
          <w:tblCellMar>
            <w:top w:w="0" w:type="dxa"/>
            <w:left w:w="108" w:type="dxa"/>
            <w:bottom w:w="0" w:type="dxa"/>
            <w:right w:w="108" w:type="dxa"/>
          </w:tblCellMar>
        </w:tblPrEx>
        <w:trPr>
          <w:trHeight w:val="340" w:hRule="atLeast"/>
          <w:jc w:val="center"/>
        </w:trPr>
        <w:tc>
          <w:tcPr>
            <w:tcW w:w="1118" w:type="dxa"/>
            <w:tcBorders>
              <w:top w:val="single" w:color="auto" w:sz="8" w:space="0"/>
              <w:left w:val="single" w:color="auto" w:sz="8" w:space="0"/>
              <w:bottom w:val="single" w:color="auto" w:sz="8" w:space="0"/>
              <w:right w:val="single" w:color="auto" w:sz="8" w:space="0"/>
            </w:tcBorders>
            <w:vAlign w:val="center"/>
          </w:tcPr>
          <w:p w14:paraId="399D73BD">
            <w:pPr>
              <w:keepNext w:val="0"/>
              <w:keepLines w:val="0"/>
              <w:pageBreakBefore w:val="0"/>
              <w:widowControl/>
              <w:kinsoku/>
              <w:overflowPunct/>
              <w:topLinePunct w:val="0"/>
              <w:autoSpaceDE/>
              <w:autoSpaceDN/>
              <w:bidi w:val="0"/>
              <w:adjustRightInd/>
              <w:spacing w:line="360" w:lineRule="auto"/>
              <w:jc w:val="center"/>
              <w:rPr>
                <w:rFonts w:ascii="宋体" w:hAnsi="宋体" w:cs="宋体"/>
                <w:b/>
                <w:bCs/>
                <w:sz w:val="24"/>
                <w:szCs w:val="24"/>
              </w:rPr>
            </w:pPr>
            <w:r>
              <w:rPr>
                <w:rFonts w:hint="eastAsia" w:ascii="宋体" w:hAnsi="宋体" w:cs="宋体"/>
                <w:b/>
                <w:bCs/>
                <w:sz w:val="24"/>
                <w:szCs w:val="24"/>
              </w:rPr>
              <w:t>使用人员</w:t>
            </w:r>
          </w:p>
        </w:tc>
        <w:tc>
          <w:tcPr>
            <w:tcW w:w="2456" w:type="dxa"/>
            <w:tcBorders>
              <w:top w:val="single" w:color="auto" w:sz="8" w:space="0"/>
              <w:left w:val="single" w:color="auto" w:sz="8" w:space="0"/>
              <w:bottom w:val="single" w:color="auto" w:sz="8" w:space="0"/>
              <w:right w:val="single" w:color="auto" w:sz="8" w:space="0"/>
            </w:tcBorders>
            <w:vAlign w:val="center"/>
          </w:tcPr>
          <w:p w14:paraId="6014696C">
            <w:pPr>
              <w:keepNext w:val="0"/>
              <w:keepLines w:val="0"/>
              <w:pageBreakBefore w:val="0"/>
              <w:widowControl/>
              <w:kinsoku/>
              <w:overflowPunct/>
              <w:topLinePunct w:val="0"/>
              <w:autoSpaceDE/>
              <w:autoSpaceDN/>
              <w:bidi w:val="0"/>
              <w:adjustRightInd/>
              <w:spacing w:line="360" w:lineRule="auto"/>
              <w:jc w:val="center"/>
              <w:rPr>
                <w:rFonts w:ascii="宋体" w:hAnsi="宋体" w:cs="宋体"/>
                <w:b/>
                <w:bCs/>
                <w:sz w:val="24"/>
                <w:szCs w:val="24"/>
              </w:rPr>
            </w:pPr>
            <w:r>
              <w:rPr>
                <w:rFonts w:hint="eastAsia" w:ascii="宋体" w:hAnsi="宋体" w:cs="宋体"/>
                <w:b/>
                <w:bCs/>
                <w:sz w:val="24"/>
                <w:szCs w:val="24"/>
              </w:rPr>
              <w:t>项目及品名</w:t>
            </w:r>
          </w:p>
        </w:tc>
        <w:tc>
          <w:tcPr>
            <w:tcW w:w="1686" w:type="dxa"/>
            <w:tcBorders>
              <w:top w:val="single" w:color="auto" w:sz="8" w:space="0"/>
              <w:left w:val="nil"/>
              <w:bottom w:val="single" w:color="auto" w:sz="8" w:space="0"/>
              <w:right w:val="single" w:color="auto" w:sz="8" w:space="0"/>
            </w:tcBorders>
            <w:vAlign w:val="center"/>
          </w:tcPr>
          <w:p w14:paraId="1106E41F">
            <w:pPr>
              <w:keepNext w:val="0"/>
              <w:keepLines w:val="0"/>
              <w:pageBreakBefore w:val="0"/>
              <w:widowControl/>
              <w:kinsoku/>
              <w:overflowPunct/>
              <w:topLinePunct w:val="0"/>
              <w:autoSpaceDE/>
              <w:autoSpaceDN/>
              <w:bidi w:val="0"/>
              <w:adjustRightInd/>
              <w:spacing w:line="360" w:lineRule="auto"/>
              <w:jc w:val="center"/>
              <w:rPr>
                <w:rFonts w:ascii="宋体" w:hAnsi="宋体" w:cs="宋体"/>
                <w:b/>
                <w:bCs/>
                <w:sz w:val="24"/>
                <w:szCs w:val="24"/>
              </w:rPr>
            </w:pPr>
            <w:r>
              <w:rPr>
                <w:rFonts w:hint="eastAsia" w:ascii="宋体" w:hAnsi="宋体" w:cs="宋体"/>
                <w:b/>
                <w:bCs/>
                <w:sz w:val="24"/>
                <w:szCs w:val="24"/>
              </w:rPr>
              <w:t>单位</w:t>
            </w:r>
          </w:p>
        </w:tc>
        <w:tc>
          <w:tcPr>
            <w:tcW w:w="1858" w:type="dxa"/>
            <w:tcBorders>
              <w:top w:val="single" w:color="auto" w:sz="8" w:space="0"/>
              <w:left w:val="nil"/>
              <w:bottom w:val="single" w:color="auto" w:sz="8" w:space="0"/>
              <w:right w:val="single" w:color="auto" w:sz="8" w:space="0"/>
            </w:tcBorders>
            <w:vAlign w:val="center"/>
          </w:tcPr>
          <w:p w14:paraId="75C06586">
            <w:pPr>
              <w:keepNext w:val="0"/>
              <w:keepLines w:val="0"/>
              <w:pageBreakBefore w:val="0"/>
              <w:widowControl/>
              <w:kinsoku/>
              <w:overflowPunct/>
              <w:topLinePunct w:val="0"/>
              <w:autoSpaceDE/>
              <w:autoSpaceDN/>
              <w:bidi w:val="0"/>
              <w:adjustRightInd/>
              <w:spacing w:line="360" w:lineRule="auto"/>
              <w:jc w:val="center"/>
              <w:rPr>
                <w:rFonts w:ascii="宋体" w:hAnsi="宋体" w:cs="宋体"/>
                <w:b/>
                <w:bCs/>
                <w:sz w:val="24"/>
                <w:szCs w:val="24"/>
              </w:rPr>
            </w:pPr>
            <w:r>
              <w:rPr>
                <w:rFonts w:hint="eastAsia" w:ascii="宋体" w:hAnsi="宋体" w:cs="宋体"/>
                <w:b/>
                <w:bCs/>
                <w:sz w:val="24"/>
                <w:szCs w:val="24"/>
              </w:rPr>
              <w:t>数量</w:t>
            </w:r>
          </w:p>
        </w:tc>
        <w:tc>
          <w:tcPr>
            <w:tcW w:w="1106" w:type="dxa"/>
            <w:tcBorders>
              <w:top w:val="single" w:color="auto" w:sz="8" w:space="0"/>
              <w:left w:val="nil"/>
              <w:bottom w:val="single" w:color="auto" w:sz="8" w:space="0"/>
              <w:right w:val="single" w:color="auto" w:sz="8" w:space="0"/>
            </w:tcBorders>
            <w:vAlign w:val="center"/>
          </w:tcPr>
          <w:p w14:paraId="28341C2F">
            <w:pPr>
              <w:keepNext w:val="0"/>
              <w:keepLines w:val="0"/>
              <w:pageBreakBefore w:val="0"/>
              <w:widowControl/>
              <w:kinsoku/>
              <w:overflowPunct/>
              <w:topLinePunct w:val="0"/>
              <w:autoSpaceDE/>
              <w:autoSpaceDN/>
              <w:bidi w:val="0"/>
              <w:adjustRightInd/>
              <w:spacing w:line="360" w:lineRule="auto"/>
              <w:jc w:val="center"/>
              <w:rPr>
                <w:rFonts w:ascii="宋体" w:hAnsi="宋体" w:cs="宋体"/>
                <w:b/>
                <w:bCs/>
                <w:sz w:val="24"/>
                <w:szCs w:val="24"/>
              </w:rPr>
            </w:pPr>
            <w:r>
              <w:rPr>
                <w:rFonts w:hint="eastAsia" w:ascii="宋体" w:hAnsi="宋体" w:cs="宋体"/>
                <w:b/>
                <w:bCs/>
                <w:sz w:val="24"/>
                <w:szCs w:val="24"/>
              </w:rPr>
              <w:t>备注</w:t>
            </w:r>
          </w:p>
        </w:tc>
      </w:tr>
      <w:tr w14:paraId="0FAB9DC9">
        <w:tblPrEx>
          <w:tblCellMar>
            <w:top w:w="0" w:type="dxa"/>
            <w:left w:w="108" w:type="dxa"/>
            <w:bottom w:w="0" w:type="dxa"/>
            <w:right w:w="108" w:type="dxa"/>
          </w:tblCellMar>
        </w:tblPrEx>
        <w:trPr>
          <w:trHeight w:val="340" w:hRule="atLeast"/>
          <w:jc w:val="center"/>
        </w:trPr>
        <w:tc>
          <w:tcPr>
            <w:tcW w:w="1118" w:type="dxa"/>
            <w:vMerge w:val="restart"/>
            <w:tcBorders>
              <w:top w:val="nil"/>
              <w:left w:val="single" w:color="auto" w:sz="8" w:space="0"/>
              <w:right w:val="single" w:color="auto" w:sz="8" w:space="0"/>
            </w:tcBorders>
            <w:vAlign w:val="center"/>
          </w:tcPr>
          <w:p w14:paraId="204DB8FF">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保安人员</w:t>
            </w:r>
          </w:p>
        </w:tc>
        <w:tc>
          <w:tcPr>
            <w:tcW w:w="2456" w:type="dxa"/>
            <w:tcBorders>
              <w:top w:val="nil"/>
              <w:left w:val="single" w:color="auto" w:sz="8" w:space="0"/>
              <w:bottom w:val="single" w:color="auto" w:sz="8" w:space="0"/>
              <w:right w:val="single" w:color="auto" w:sz="8" w:space="0"/>
            </w:tcBorders>
            <w:vAlign w:val="center"/>
          </w:tcPr>
          <w:p w14:paraId="3FF23867">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对讲机</w:t>
            </w:r>
          </w:p>
        </w:tc>
        <w:tc>
          <w:tcPr>
            <w:tcW w:w="1686" w:type="dxa"/>
            <w:tcBorders>
              <w:top w:val="nil"/>
              <w:left w:val="nil"/>
              <w:bottom w:val="single" w:color="auto" w:sz="8" w:space="0"/>
              <w:right w:val="single" w:color="auto" w:sz="8" w:space="0"/>
            </w:tcBorders>
            <w:vAlign w:val="center"/>
          </w:tcPr>
          <w:p w14:paraId="08B386E2">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部</w:t>
            </w:r>
          </w:p>
        </w:tc>
        <w:tc>
          <w:tcPr>
            <w:tcW w:w="1858" w:type="dxa"/>
            <w:tcBorders>
              <w:top w:val="nil"/>
              <w:left w:val="nil"/>
              <w:bottom w:val="single" w:color="auto" w:sz="8" w:space="0"/>
              <w:right w:val="single" w:color="auto" w:sz="8" w:space="0"/>
            </w:tcBorders>
            <w:vAlign w:val="center"/>
          </w:tcPr>
          <w:p w14:paraId="6338236A">
            <w:pPr>
              <w:keepNext w:val="0"/>
              <w:keepLines w:val="0"/>
              <w:pageBreakBefore w:val="0"/>
              <w:widowControl/>
              <w:kinsoku/>
              <w:overflowPunct/>
              <w:topLinePunct w:val="0"/>
              <w:autoSpaceDE/>
              <w:autoSpaceDN/>
              <w:bidi w:val="0"/>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1106" w:type="dxa"/>
            <w:tcBorders>
              <w:top w:val="nil"/>
              <w:left w:val="nil"/>
              <w:bottom w:val="single" w:color="auto" w:sz="8" w:space="0"/>
              <w:right w:val="single" w:color="auto" w:sz="8" w:space="0"/>
            </w:tcBorders>
            <w:vAlign w:val="center"/>
          </w:tcPr>
          <w:p w14:paraId="3C3286F5">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0296EA06">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19B6C603">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c>
          <w:tcPr>
            <w:tcW w:w="2456" w:type="dxa"/>
            <w:tcBorders>
              <w:top w:val="nil"/>
              <w:left w:val="single" w:color="auto" w:sz="8" w:space="0"/>
              <w:bottom w:val="single" w:color="auto" w:sz="4" w:space="0"/>
              <w:right w:val="single" w:color="auto" w:sz="8" w:space="0"/>
            </w:tcBorders>
            <w:vAlign w:val="center"/>
          </w:tcPr>
          <w:p w14:paraId="1032E8E2">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强电手电</w:t>
            </w:r>
          </w:p>
        </w:tc>
        <w:tc>
          <w:tcPr>
            <w:tcW w:w="1686" w:type="dxa"/>
            <w:tcBorders>
              <w:top w:val="nil"/>
              <w:left w:val="nil"/>
              <w:bottom w:val="single" w:color="auto" w:sz="4" w:space="0"/>
              <w:right w:val="single" w:color="auto" w:sz="8" w:space="0"/>
            </w:tcBorders>
            <w:vAlign w:val="center"/>
          </w:tcPr>
          <w:p w14:paraId="22A273AB">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只</w:t>
            </w:r>
          </w:p>
        </w:tc>
        <w:tc>
          <w:tcPr>
            <w:tcW w:w="1858" w:type="dxa"/>
            <w:tcBorders>
              <w:top w:val="nil"/>
              <w:left w:val="nil"/>
              <w:bottom w:val="single" w:color="auto" w:sz="4" w:space="0"/>
              <w:right w:val="single" w:color="auto" w:sz="8" w:space="0"/>
            </w:tcBorders>
            <w:vAlign w:val="center"/>
          </w:tcPr>
          <w:p w14:paraId="3D79E120">
            <w:pPr>
              <w:keepNext w:val="0"/>
              <w:keepLines w:val="0"/>
              <w:pageBreakBefore w:val="0"/>
              <w:widowControl/>
              <w:kinsoku/>
              <w:overflowPunct/>
              <w:topLinePunct w:val="0"/>
              <w:autoSpaceDE/>
              <w:autoSpaceDN/>
              <w:bidi w:val="0"/>
              <w:adjustRightInd/>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106" w:type="dxa"/>
            <w:tcBorders>
              <w:top w:val="nil"/>
              <w:left w:val="nil"/>
              <w:bottom w:val="single" w:color="auto" w:sz="4" w:space="0"/>
              <w:right w:val="single" w:color="auto" w:sz="8" w:space="0"/>
            </w:tcBorders>
            <w:vAlign w:val="center"/>
          </w:tcPr>
          <w:p w14:paraId="480A1BBF">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3133ABAF">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66AF1014">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61F0C939">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橡胶警棍</w:t>
            </w:r>
          </w:p>
        </w:tc>
        <w:tc>
          <w:tcPr>
            <w:tcW w:w="1686" w:type="dxa"/>
            <w:tcBorders>
              <w:top w:val="single" w:color="auto" w:sz="4" w:space="0"/>
              <w:left w:val="nil"/>
              <w:bottom w:val="single" w:color="auto" w:sz="4" w:space="0"/>
              <w:right w:val="single" w:color="auto" w:sz="8" w:space="0"/>
            </w:tcBorders>
            <w:vAlign w:val="center"/>
          </w:tcPr>
          <w:p w14:paraId="67F798D0">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根</w:t>
            </w:r>
          </w:p>
        </w:tc>
        <w:tc>
          <w:tcPr>
            <w:tcW w:w="1858" w:type="dxa"/>
            <w:tcBorders>
              <w:top w:val="single" w:color="auto" w:sz="4" w:space="0"/>
              <w:left w:val="nil"/>
              <w:bottom w:val="single" w:color="auto" w:sz="4" w:space="0"/>
              <w:right w:val="single" w:color="auto" w:sz="8" w:space="0"/>
            </w:tcBorders>
            <w:vAlign w:val="center"/>
          </w:tcPr>
          <w:p w14:paraId="69E005D2">
            <w:pPr>
              <w:keepNext w:val="0"/>
              <w:keepLines w:val="0"/>
              <w:pageBreakBefore w:val="0"/>
              <w:widowControl/>
              <w:kinsoku/>
              <w:overflowPunct/>
              <w:topLinePunct w:val="0"/>
              <w:autoSpaceDE/>
              <w:autoSpaceDN/>
              <w:bidi w:val="0"/>
              <w:adjustRightInd/>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106" w:type="dxa"/>
            <w:tcBorders>
              <w:top w:val="single" w:color="auto" w:sz="4" w:space="0"/>
              <w:left w:val="nil"/>
              <w:bottom w:val="single" w:color="auto" w:sz="4" w:space="0"/>
              <w:right w:val="single" w:color="auto" w:sz="8" w:space="0"/>
            </w:tcBorders>
            <w:vAlign w:val="center"/>
          </w:tcPr>
          <w:p w14:paraId="3DA0F8E5">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57E6CE97">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7D5BD90B">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2FE73574">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保安哨笛</w:t>
            </w:r>
          </w:p>
        </w:tc>
        <w:tc>
          <w:tcPr>
            <w:tcW w:w="1686" w:type="dxa"/>
            <w:tcBorders>
              <w:top w:val="single" w:color="auto" w:sz="4" w:space="0"/>
              <w:left w:val="nil"/>
              <w:bottom w:val="single" w:color="auto" w:sz="4" w:space="0"/>
              <w:right w:val="single" w:color="auto" w:sz="8" w:space="0"/>
            </w:tcBorders>
            <w:vAlign w:val="center"/>
          </w:tcPr>
          <w:p w14:paraId="4DB80156">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个</w:t>
            </w:r>
          </w:p>
        </w:tc>
        <w:tc>
          <w:tcPr>
            <w:tcW w:w="1858" w:type="dxa"/>
            <w:tcBorders>
              <w:top w:val="single" w:color="auto" w:sz="4" w:space="0"/>
              <w:left w:val="nil"/>
              <w:bottom w:val="single" w:color="auto" w:sz="4" w:space="0"/>
              <w:right w:val="single" w:color="auto" w:sz="8" w:space="0"/>
            </w:tcBorders>
            <w:vAlign w:val="center"/>
          </w:tcPr>
          <w:p w14:paraId="5DDD813E">
            <w:pPr>
              <w:keepNext w:val="0"/>
              <w:keepLines w:val="0"/>
              <w:pageBreakBefore w:val="0"/>
              <w:widowControl/>
              <w:kinsoku/>
              <w:overflowPunct/>
              <w:topLinePunct w:val="0"/>
              <w:autoSpaceDE/>
              <w:autoSpaceDN/>
              <w:bidi w:val="0"/>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3 </w:t>
            </w:r>
          </w:p>
        </w:tc>
        <w:tc>
          <w:tcPr>
            <w:tcW w:w="1106" w:type="dxa"/>
            <w:tcBorders>
              <w:top w:val="single" w:color="auto" w:sz="4" w:space="0"/>
              <w:left w:val="nil"/>
              <w:bottom w:val="single" w:color="auto" w:sz="4" w:space="0"/>
              <w:right w:val="single" w:color="auto" w:sz="8" w:space="0"/>
            </w:tcBorders>
            <w:vAlign w:val="center"/>
          </w:tcPr>
          <w:p w14:paraId="36193DEE">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2780F50B">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398B631A">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24BF0B3F">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雨衣、雨鞋</w:t>
            </w:r>
          </w:p>
        </w:tc>
        <w:tc>
          <w:tcPr>
            <w:tcW w:w="1686" w:type="dxa"/>
            <w:tcBorders>
              <w:top w:val="single" w:color="auto" w:sz="4" w:space="0"/>
              <w:left w:val="nil"/>
              <w:bottom w:val="single" w:color="auto" w:sz="4" w:space="0"/>
              <w:right w:val="single" w:color="auto" w:sz="8" w:space="0"/>
            </w:tcBorders>
            <w:vAlign w:val="center"/>
          </w:tcPr>
          <w:p w14:paraId="26C53F6D">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套、双</w:t>
            </w:r>
          </w:p>
        </w:tc>
        <w:tc>
          <w:tcPr>
            <w:tcW w:w="1858" w:type="dxa"/>
            <w:tcBorders>
              <w:top w:val="single" w:color="auto" w:sz="4" w:space="0"/>
              <w:left w:val="nil"/>
              <w:bottom w:val="single" w:color="auto" w:sz="4" w:space="0"/>
              <w:right w:val="single" w:color="auto" w:sz="8" w:space="0"/>
            </w:tcBorders>
            <w:vAlign w:val="center"/>
          </w:tcPr>
          <w:p w14:paraId="019980B0">
            <w:pPr>
              <w:keepNext w:val="0"/>
              <w:keepLines w:val="0"/>
              <w:pageBreakBefore w:val="0"/>
              <w:widowControl/>
              <w:kinsoku/>
              <w:overflowPunct/>
              <w:topLinePunct w:val="0"/>
              <w:autoSpaceDE/>
              <w:autoSpaceDN/>
              <w:bidi w:val="0"/>
              <w:adjustRightInd/>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1106" w:type="dxa"/>
            <w:tcBorders>
              <w:top w:val="single" w:color="auto" w:sz="4" w:space="0"/>
              <w:left w:val="nil"/>
              <w:bottom w:val="single" w:color="auto" w:sz="4" w:space="0"/>
              <w:right w:val="single" w:color="auto" w:sz="8" w:space="0"/>
            </w:tcBorders>
            <w:vAlign w:val="center"/>
          </w:tcPr>
          <w:p w14:paraId="4EEF6245">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391E739F">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1BE4BE0E">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71FA674C">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执法记录仪</w:t>
            </w:r>
          </w:p>
        </w:tc>
        <w:tc>
          <w:tcPr>
            <w:tcW w:w="1686" w:type="dxa"/>
            <w:tcBorders>
              <w:top w:val="single" w:color="auto" w:sz="4" w:space="0"/>
              <w:left w:val="nil"/>
              <w:bottom w:val="single" w:color="auto" w:sz="4" w:space="0"/>
              <w:right w:val="single" w:color="auto" w:sz="8" w:space="0"/>
            </w:tcBorders>
            <w:vAlign w:val="center"/>
          </w:tcPr>
          <w:p w14:paraId="40596417">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台</w:t>
            </w:r>
          </w:p>
        </w:tc>
        <w:tc>
          <w:tcPr>
            <w:tcW w:w="1858" w:type="dxa"/>
            <w:tcBorders>
              <w:top w:val="single" w:color="auto" w:sz="4" w:space="0"/>
              <w:left w:val="nil"/>
              <w:bottom w:val="single" w:color="auto" w:sz="4" w:space="0"/>
              <w:right w:val="single" w:color="auto" w:sz="8" w:space="0"/>
            </w:tcBorders>
            <w:vAlign w:val="center"/>
          </w:tcPr>
          <w:p w14:paraId="64B3F00F">
            <w:pPr>
              <w:keepNext w:val="0"/>
              <w:keepLines w:val="0"/>
              <w:pageBreakBefore w:val="0"/>
              <w:widowControl/>
              <w:kinsoku/>
              <w:overflowPunct/>
              <w:topLinePunct w:val="0"/>
              <w:autoSpaceDE/>
              <w:autoSpaceDN/>
              <w:bidi w:val="0"/>
              <w:adjustRightInd/>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106" w:type="dxa"/>
            <w:tcBorders>
              <w:top w:val="single" w:color="auto" w:sz="4" w:space="0"/>
              <w:left w:val="nil"/>
              <w:bottom w:val="single" w:color="auto" w:sz="4" w:space="0"/>
              <w:right w:val="single" w:color="auto" w:sz="8" w:space="0"/>
            </w:tcBorders>
            <w:vAlign w:val="center"/>
          </w:tcPr>
          <w:p w14:paraId="394A2AFC">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2228AEE9">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566D8CC0">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23F9CB25">
            <w:pPr>
              <w:keepNext w:val="0"/>
              <w:keepLines w:val="0"/>
              <w:pageBreakBefore w:val="0"/>
              <w:widowControl/>
              <w:kinsoku/>
              <w:overflowPunct/>
              <w:topLinePunct w:val="0"/>
              <w:autoSpaceDE/>
              <w:autoSpaceDN/>
              <w:bidi w:val="0"/>
              <w:adjustRightInd/>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扩音器</w:t>
            </w:r>
          </w:p>
        </w:tc>
        <w:tc>
          <w:tcPr>
            <w:tcW w:w="1686" w:type="dxa"/>
            <w:tcBorders>
              <w:top w:val="single" w:color="auto" w:sz="4" w:space="0"/>
              <w:left w:val="nil"/>
              <w:bottom w:val="single" w:color="auto" w:sz="4" w:space="0"/>
              <w:right w:val="single" w:color="auto" w:sz="8" w:space="0"/>
            </w:tcBorders>
            <w:vAlign w:val="center"/>
          </w:tcPr>
          <w:p w14:paraId="26D222DB">
            <w:pPr>
              <w:keepNext w:val="0"/>
              <w:keepLines w:val="0"/>
              <w:pageBreakBefore w:val="0"/>
              <w:widowControl/>
              <w:kinsoku/>
              <w:overflowPunct/>
              <w:topLinePunct w:val="0"/>
              <w:autoSpaceDE/>
              <w:autoSpaceDN/>
              <w:bidi w:val="0"/>
              <w:adjustRightInd/>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个</w:t>
            </w:r>
          </w:p>
        </w:tc>
        <w:tc>
          <w:tcPr>
            <w:tcW w:w="1858" w:type="dxa"/>
            <w:tcBorders>
              <w:top w:val="single" w:color="auto" w:sz="4" w:space="0"/>
              <w:left w:val="nil"/>
              <w:bottom w:val="single" w:color="auto" w:sz="4" w:space="0"/>
              <w:right w:val="single" w:color="auto" w:sz="8" w:space="0"/>
            </w:tcBorders>
            <w:vAlign w:val="center"/>
          </w:tcPr>
          <w:p w14:paraId="437EF2BC">
            <w:pPr>
              <w:keepNext w:val="0"/>
              <w:keepLines w:val="0"/>
              <w:pageBreakBefore w:val="0"/>
              <w:widowControl/>
              <w:kinsoku/>
              <w:overflowPunct/>
              <w:topLinePunct w:val="0"/>
              <w:autoSpaceDE/>
              <w:autoSpaceDN/>
              <w:bidi w:val="0"/>
              <w:adjustRightInd/>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w:t>
            </w:r>
          </w:p>
        </w:tc>
        <w:tc>
          <w:tcPr>
            <w:tcW w:w="1106" w:type="dxa"/>
            <w:tcBorders>
              <w:top w:val="single" w:color="auto" w:sz="4" w:space="0"/>
              <w:left w:val="nil"/>
              <w:bottom w:val="single" w:color="auto" w:sz="4" w:space="0"/>
              <w:right w:val="single" w:color="auto" w:sz="8" w:space="0"/>
            </w:tcBorders>
            <w:vAlign w:val="center"/>
          </w:tcPr>
          <w:p w14:paraId="7F115156">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74BEFBDD">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bottom w:val="single" w:color="auto" w:sz="4" w:space="0"/>
              <w:right w:val="single" w:color="auto" w:sz="8" w:space="0"/>
            </w:tcBorders>
            <w:vAlign w:val="center"/>
          </w:tcPr>
          <w:p w14:paraId="203F98A0">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4A1EC3B8">
            <w:pPr>
              <w:keepNext w:val="0"/>
              <w:keepLines w:val="0"/>
              <w:pageBreakBefore w:val="0"/>
              <w:widowControl/>
              <w:kinsoku/>
              <w:overflowPunct/>
              <w:topLinePunct w:val="0"/>
              <w:autoSpaceDE/>
              <w:autoSpaceDN/>
              <w:bidi w:val="0"/>
              <w:adjustRightInd/>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雨伞</w:t>
            </w:r>
          </w:p>
        </w:tc>
        <w:tc>
          <w:tcPr>
            <w:tcW w:w="1686" w:type="dxa"/>
            <w:tcBorders>
              <w:top w:val="single" w:color="auto" w:sz="4" w:space="0"/>
              <w:left w:val="nil"/>
              <w:bottom w:val="single" w:color="auto" w:sz="4" w:space="0"/>
              <w:right w:val="single" w:color="auto" w:sz="8" w:space="0"/>
            </w:tcBorders>
            <w:vAlign w:val="center"/>
          </w:tcPr>
          <w:p w14:paraId="422AC2D8">
            <w:pPr>
              <w:keepNext w:val="0"/>
              <w:keepLines w:val="0"/>
              <w:pageBreakBefore w:val="0"/>
              <w:widowControl/>
              <w:kinsoku/>
              <w:overflowPunct/>
              <w:topLinePunct w:val="0"/>
              <w:autoSpaceDE/>
              <w:autoSpaceDN/>
              <w:bidi w:val="0"/>
              <w:adjustRightInd/>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把</w:t>
            </w:r>
          </w:p>
        </w:tc>
        <w:tc>
          <w:tcPr>
            <w:tcW w:w="1858" w:type="dxa"/>
            <w:tcBorders>
              <w:top w:val="single" w:color="auto" w:sz="4" w:space="0"/>
              <w:left w:val="nil"/>
              <w:bottom w:val="single" w:color="auto" w:sz="4" w:space="0"/>
              <w:right w:val="single" w:color="auto" w:sz="8" w:space="0"/>
            </w:tcBorders>
            <w:vAlign w:val="center"/>
          </w:tcPr>
          <w:p w14:paraId="5DB5EB30">
            <w:pPr>
              <w:keepNext w:val="0"/>
              <w:keepLines w:val="0"/>
              <w:pageBreakBefore w:val="0"/>
              <w:widowControl/>
              <w:kinsoku/>
              <w:overflowPunct/>
              <w:topLinePunct w:val="0"/>
              <w:autoSpaceDE/>
              <w:autoSpaceDN/>
              <w:bidi w:val="0"/>
              <w:adjustRightInd/>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1106" w:type="dxa"/>
            <w:tcBorders>
              <w:top w:val="single" w:color="auto" w:sz="4" w:space="0"/>
              <w:left w:val="nil"/>
              <w:bottom w:val="single" w:color="auto" w:sz="4" w:space="0"/>
              <w:right w:val="single" w:color="auto" w:sz="8" w:space="0"/>
            </w:tcBorders>
            <w:vAlign w:val="center"/>
          </w:tcPr>
          <w:p w14:paraId="506DB05A">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46078C9B">
        <w:tblPrEx>
          <w:tblCellMar>
            <w:top w:w="0" w:type="dxa"/>
            <w:left w:w="108" w:type="dxa"/>
            <w:bottom w:w="0" w:type="dxa"/>
            <w:right w:w="108" w:type="dxa"/>
          </w:tblCellMar>
        </w:tblPrEx>
        <w:trPr>
          <w:trHeight w:val="340" w:hRule="atLeast"/>
          <w:jc w:val="center"/>
        </w:trPr>
        <w:tc>
          <w:tcPr>
            <w:tcW w:w="1118" w:type="dxa"/>
            <w:vMerge w:val="restart"/>
            <w:tcBorders>
              <w:top w:val="single" w:color="auto" w:sz="4" w:space="0"/>
              <w:left w:val="single" w:color="auto" w:sz="8" w:space="0"/>
              <w:right w:val="single" w:color="auto" w:sz="8" w:space="0"/>
            </w:tcBorders>
            <w:vAlign w:val="center"/>
          </w:tcPr>
          <w:p w14:paraId="1C799685">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保洁人员</w:t>
            </w:r>
          </w:p>
        </w:tc>
        <w:tc>
          <w:tcPr>
            <w:tcW w:w="2456" w:type="dxa"/>
            <w:tcBorders>
              <w:top w:val="single" w:color="auto" w:sz="4" w:space="0"/>
              <w:left w:val="single" w:color="auto" w:sz="8" w:space="0"/>
              <w:bottom w:val="single" w:color="auto" w:sz="4" w:space="0"/>
              <w:right w:val="single" w:color="auto" w:sz="8" w:space="0"/>
            </w:tcBorders>
            <w:vAlign w:val="center"/>
          </w:tcPr>
          <w:p w14:paraId="51E1BD08">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高压</w:t>
            </w:r>
            <w:r>
              <w:rPr>
                <w:rFonts w:hint="eastAsia" w:ascii="宋体" w:hAnsi="宋体" w:cs="宋体"/>
                <w:sz w:val="24"/>
                <w:szCs w:val="24"/>
                <w:lang w:val="en-US" w:eastAsia="zh-CN"/>
              </w:rPr>
              <w:t>洗地机</w:t>
            </w:r>
          </w:p>
        </w:tc>
        <w:tc>
          <w:tcPr>
            <w:tcW w:w="1686" w:type="dxa"/>
            <w:tcBorders>
              <w:top w:val="single" w:color="auto" w:sz="4" w:space="0"/>
              <w:left w:val="nil"/>
              <w:bottom w:val="single" w:color="auto" w:sz="4" w:space="0"/>
              <w:right w:val="single" w:color="auto" w:sz="8" w:space="0"/>
            </w:tcBorders>
            <w:vAlign w:val="center"/>
          </w:tcPr>
          <w:p w14:paraId="064A0C3B">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台</w:t>
            </w:r>
          </w:p>
        </w:tc>
        <w:tc>
          <w:tcPr>
            <w:tcW w:w="1858" w:type="dxa"/>
            <w:tcBorders>
              <w:top w:val="single" w:color="auto" w:sz="4" w:space="0"/>
              <w:left w:val="nil"/>
              <w:bottom w:val="single" w:color="auto" w:sz="4" w:space="0"/>
              <w:right w:val="single" w:color="auto" w:sz="8" w:space="0"/>
            </w:tcBorders>
            <w:vAlign w:val="center"/>
          </w:tcPr>
          <w:p w14:paraId="7F629675">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1</w:t>
            </w:r>
          </w:p>
        </w:tc>
        <w:tc>
          <w:tcPr>
            <w:tcW w:w="1106" w:type="dxa"/>
            <w:tcBorders>
              <w:top w:val="single" w:color="auto" w:sz="4" w:space="0"/>
              <w:left w:val="nil"/>
              <w:bottom w:val="single" w:color="auto" w:sz="4" w:space="0"/>
              <w:right w:val="single" w:color="auto" w:sz="8" w:space="0"/>
            </w:tcBorders>
            <w:vAlign w:val="center"/>
          </w:tcPr>
          <w:p w14:paraId="3453CC44">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7B52D80B">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514F10DE">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351D0451">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扫把</w:t>
            </w:r>
          </w:p>
        </w:tc>
        <w:tc>
          <w:tcPr>
            <w:tcW w:w="1686" w:type="dxa"/>
            <w:tcBorders>
              <w:top w:val="single" w:color="auto" w:sz="4" w:space="0"/>
              <w:left w:val="nil"/>
              <w:bottom w:val="single" w:color="auto" w:sz="4" w:space="0"/>
              <w:right w:val="single" w:color="auto" w:sz="8" w:space="0"/>
            </w:tcBorders>
            <w:vAlign w:val="center"/>
          </w:tcPr>
          <w:p w14:paraId="62872A36">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把</w:t>
            </w:r>
          </w:p>
        </w:tc>
        <w:tc>
          <w:tcPr>
            <w:tcW w:w="1858" w:type="dxa"/>
            <w:tcBorders>
              <w:top w:val="single" w:color="auto" w:sz="4" w:space="0"/>
              <w:left w:val="nil"/>
              <w:bottom w:val="single" w:color="auto" w:sz="4" w:space="0"/>
              <w:right w:val="single" w:color="auto" w:sz="8" w:space="0"/>
            </w:tcBorders>
            <w:vAlign w:val="center"/>
          </w:tcPr>
          <w:p w14:paraId="694DF618">
            <w:pPr>
              <w:keepNext w:val="0"/>
              <w:keepLines w:val="0"/>
              <w:pageBreakBefore w:val="0"/>
              <w:widowControl/>
              <w:kinsoku/>
              <w:overflowPunct/>
              <w:topLinePunct w:val="0"/>
              <w:autoSpaceDE/>
              <w:autoSpaceDN/>
              <w:bidi w:val="0"/>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106" w:type="dxa"/>
            <w:tcBorders>
              <w:top w:val="single" w:color="auto" w:sz="4" w:space="0"/>
              <w:left w:val="nil"/>
              <w:bottom w:val="single" w:color="auto" w:sz="4" w:space="0"/>
              <w:right w:val="single" w:color="auto" w:sz="8" w:space="0"/>
            </w:tcBorders>
            <w:vAlign w:val="center"/>
          </w:tcPr>
          <w:p w14:paraId="5370BD32">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5A006FAA">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33F856A1">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4B71CC93">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竹扫把</w:t>
            </w:r>
          </w:p>
        </w:tc>
        <w:tc>
          <w:tcPr>
            <w:tcW w:w="1686" w:type="dxa"/>
            <w:tcBorders>
              <w:top w:val="single" w:color="auto" w:sz="4" w:space="0"/>
              <w:left w:val="nil"/>
              <w:bottom w:val="single" w:color="auto" w:sz="4" w:space="0"/>
              <w:right w:val="single" w:color="auto" w:sz="8" w:space="0"/>
            </w:tcBorders>
            <w:vAlign w:val="center"/>
          </w:tcPr>
          <w:p w14:paraId="6FE2E8D2">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把</w:t>
            </w:r>
          </w:p>
        </w:tc>
        <w:tc>
          <w:tcPr>
            <w:tcW w:w="1858" w:type="dxa"/>
            <w:tcBorders>
              <w:top w:val="single" w:color="auto" w:sz="4" w:space="0"/>
              <w:left w:val="nil"/>
              <w:bottom w:val="single" w:color="auto" w:sz="4" w:space="0"/>
              <w:right w:val="single" w:color="auto" w:sz="8" w:space="0"/>
            </w:tcBorders>
            <w:vAlign w:val="center"/>
          </w:tcPr>
          <w:p w14:paraId="64E8F719">
            <w:pPr>
              <w:keepNext w:val="0"/>
              <w:keepLines w:val="0"/>
              <w:pageBreakBefore w:val="0"/>
              <w:widowControl/>
              <w:kinsoku/>
              <w:overflowPunct/>
              <w:topLinePunct w:val="0"/>
              <w:autoSpaceDE/>
              <w:autoSpaceDN/>
              <w:bidi w:val="0"/>
              <w:adjustRightInd/>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1106" w:type="dxa"/>
            <w:tcBorders>
              <w:top w:val="single" w:color="auto" w:sz="4" w:space="0"/>
              <w:left w:val="nil"/>
              <w:bottom w:val="single" w:color="auto" w:sz="4" w:space="0"/>
              <w:right w:val="single" w:color="auto" w:sz="8" w:space="0"/>
            </w:tcBorders>
            <w:vAlign w:val="center"/>
          </w:tcPr>
          <w:p w14:paraId="551300AA">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58F88FFB">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370B5585">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7412306C">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塑料扫把</w:t>
            </w:r>
          </w:p>
        </w:tc>
        <w:tc>
          <w:tcPr>
            <w:tcW w:w="1686" w:type="dxa"/>
            <w:tcBorders>
              <w:top w:val="single" w:color="auto" w:sz="4" w:space="0"/>
              <w:left w:val="nil"/>
              <w:bottom w:val="single" w:color="auto" w:sz="4" w:space="0"/>
              <w:right w:val="single" w:color="auto" w:sz="8" w:space="0"/>
            </w:tcBorders>
            <w:vAlign w:val="center"/>
          </w:tcPr>
          <w:p w14:paraId="0B0B3E05">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把</w:t>
            </w:r>
          </w:p>
        </w:tc>
        <w:tc>
          <w:tcPr>
            <w:tcW w:w="1858" w:type="dxa"/>
            <w:tcBorders>
              <w:top w:val="single" w:color="auto" w:sz="4" w:space="0"/>
              <w:left w:val="nil"/>
              <w:bottom w:val="single" w:color="auto" w:sz="4" w:space="0"/>
              <w:right w:val="single" w:color="auto" w:sz="8" w:space="0"/>
            </w:tcBorders>
            <w:vAlign w:val="center"/>
          </w:tcPr>
          <w:p w14:paraId="0F359386">
            <w:pPr>
              <w:keepNext w:val="0"/>
              <w:keepLines w:val="0"/>
              <w:pageBreakBefore w:val="0"/>
              <w:widowControl/>
              <w:kinsoku/>
              <w:overflowPunct/>
              <w:topLinePunct w:val="0"/>
              <w:autoSpaceDE/>
              <w:autoSpaceDN/>
              <w:bidi w:val="0"/>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106" w:type="dxa"/>
            <w:tcBorders>
              <w:top w:val="single" w:color="auto" w:sz="4" w:space="0"/>
              <w:left w:val="nil"/>
              <w:bottom w:val="single" w:color="auto" w:sz="4" w:space="0"/>
              <w:right w:val="single" w:color="auto" w:sz="8" w:space="0"/>
            </w:tcBorders>
            <w:vAlign w:val="center"/>
          </w:tcPr>
          <w:p w14:paraId="240A8766">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0C257955">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35A74EA9">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74C442CA">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拖把</w:t>
            </w:r>
          </w:p>
        </w:tc>
        <w:tc>
          <w:tcPr>
            <w:tcW w:w="1686" w:type="dxa"/>
            <w:tcBorders>
              <w:top w:val="single" w:color="auto" w:sz="4" w:space="0"/>
              <w:left w:val="nil"/>
              <w:bottom w:val="single" w:color="auto" w:sz="4" w:space="0"/>
              <w:right w:val="single" w:color="auto" w:sz="8" w:space="0"/>
            </w:tcBorders>
            <w:vAlign w:val="center"/>
          </w:tcPr>
          <w:p w14:paraId="6D37CC9F">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个</w:t>
            </w:r>
          </w:p>
        </w:tc>
        <w:tc>
          <w:tcPr>
            <w:tcW w:w="1858" w:type="dxa"/>
            <w:tcBorders>
              <w:top w:val="single" w:color="auto" w:sz="4" w:space="0"/>
              <w:left w:val="nil"/>
              <w:bottom w:val="single" w:color="auto" w:sz="4" w:space="0"/>
              <w:right w:val="single" w:color="auto" w:sz="8" w:space="0"/>
            </w:tcBorders>
            <w:vAlign w:val="center"/>
          </w:tcPr>
          <w:p w14:paraId="0ABC191D">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0</w:t>
            </w:r>
          </w:p>
        </w:tc>
        <w:tc>
          <w:tcPr>
            <w:tcW w:w="1106" w:type="dxa"/>
            <w:tcBorders>
              <w:top w:val="single" w:color="auto" w:sz="4" w:space="0"/>
              <w:left w:val="nil"/>
              <w:bottom w:val="single" w:color="auto" w:sz="4" w:space="0"/>
              <w:right w:val="single" w:color="auto" w:sz="8" w:space="0"/>
            </w:tcBorders>
            <w:vAlign w:val="center"/>
          </w:tcPr>
          <w:p w14:paraId="7890B625">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1F6EEEF6">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54F673B3">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549BD76F">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洁厕液</w:t>
            </w:r>
          </w:p>
        </w:tc>
        <w:tc>
          <w:tcPr>
            <w:tcW w:w="1686" w:type="dxa"/>
            <w:tcBorders>
              <w:top w:val="single" w:color="auto" w:sz="4" w:space="0"/>
              <w:left w:val="nil"/>
              <w:bottom w:val="single" w:color="auto" w:sz="4" w:space="0"/>
              <w:right w:val="single" w:color="auto" w:sz="8" w:space="0"/>
            </w:tcBorders>
            <w:vAlign w:val="center"/>
          </w:tcPr>
          <w:p w14:paraId="1C10E56A">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箱</w:t>
            </w:r>
          </w:p>
        </w:tc>
        <w:tc>
          <w:tcPr>
            <w:tcW w:w="1858" w:type="dxa"/>
            <w:tcBorders>
              <w:top w:val="single" w:color="auto" w:sz="4" w:space="0"/>
              <w:left w:val="nil"/>
              <w:bottom w:val="single" w:color="auto" w:sz="4" w:space="0"/>
              <w:right w:val="single" w:color="auto" w:sz="8" w:space="0"/>
            </w:tcBorders>
            <w:vAlign w:val="center"/>
          </w:tcPr>
          <w:p w14:paraId="4B23520F">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2</w:t>
            </w:r>
          </w:p>
        </w:tc>
        <w:tc>
          <w:tcPr>
            <w:tcW w:w="1106" w:type="dxa"/>
            <w:tcBorders>
              <w:top w:val="single" w:color="auto" w:sz="4" w:space="0"/>
              <w:left w:val="nil"/>
              <w:bottom w:val="single" w:color="auto" w:sz="4" w:space="0"/>
              <w:right w:val="single" w:color="auto" w:sz="8" w:space="0"/>
            </w:tcBorders>
            <w:vAlign w:val="center"/>
          </w:tcPr>
          <w:p w14:paraId="4445D1E1">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2DFD9996">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216858D0">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0A11185B">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洗衣粉</w:t>
            </w:r>
          </w:p>
        </w:tc>
        <w:tc>
          <w:tcPr>
            <w:tcW w:w="1686" w:type="dxa"/>
            <w:tcBorders>
              <w:top w:val="single" w:color="auto" w:sz="4" w:space="0"/>
              <w:left w:val="nil"/>
              <w:bottom w:val="single" w:color="auto" w:sz="4" w:space="0"/>
              <w:right w:val="single" w:color="auto" w:sz="8" w:space="0"/>
            </w:tcBorders>
            <w:vAlign w:val="center"/>
          </w:tcPr>
          <w:p w14:paraId="7C8D3CBF">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件</w:t>
            </w:r>
          </w:p>
        </w:tc>
        <w:tc>
          <w:tcPr>
            <w:tcW w:w="1858" w:type="dxa"/>
            <w:tcBorders>
              <w:top w:val="single" w:color="auto" w:sz="4" w:space="0"/>
              <w:left w:val="nil"/>
              <w:bottom w:val="single" w:color="auto" w:sz="4" w:space="0"/>
              <w:right w:val="single" w:color="auto" w:sz="8" w:space="0"/>
            </w:tcBorders>
            <w:vAlign w:val="center"/>
          </w:tcPr>
          <w:p w14:paraId="1D0C2C3A">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2</w:t>
            </w:r>
          </w:p>
        </w:tc>
        <w:tc>
          <w:tcPr>
            <w:tcW w:w="1106" w:type="dxa"/>
            <w:tcBorders>
              <w:top w:val="single" w:color="auto" w:sz="4" w:space="0"/>
              <w:left w:val="nil"/>
              <w:bottom w:val="single" w:color="auto" w:sz="4" w:space="0"/>
              <w:right w:val="single" w:color="auto" w:sz="8" w:space="0"/>
            </w:tcBorders>
            <w:vAlign w:val="center"/>
          </w:tcPr>
          <w:p w14:paraId="3167BC6D">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39214B36">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1381A93B">
            <w:pPr>
              <w:keepNext w:val="0"/>
              <w:keepLines w:val="0"/>
              <w:pageBreakBefore w:val="0"/>
              <w:widowControl/>
              <w:kinsoku/>
              <w:overflowPunct/>
              <w:topLinePunct w:val="0"/>
              <w:autoSpaceDE/>
              <w:autoSpaceDN/>
              <w:bidi w:val="0"/>
              <w:adjustRightInd/>
              <w:spacing w:line="360" w:lineRule="auto"/>
              <w:jc w:val="center"/>
              <w:textAlignment w:val="center"/>
              <w:rPr>
                <w:rFonts w:ascii="宋体" w:hAnsi="宋体" w:cs="宋体"/>
                <w:color w:val="000000"/>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15F50709">
            <w:pPr>
              <w:keepNext w:val="0"/>
              <w:keepLines w:val="0"/>
              <w:pageBreakBefore w:val="0"/>
              <w:widowControl/>
              <w:kinsoku/>
              <w:overflowPunct/>
              <w:topLinePunct w:val="0"/>
              <w:autoSpaceDE/>
              <w:autoSpaceDN/>
              <w:bidi w:val="0"/>
              <w:adjustRightInd/>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不锈钢油</w:t>
            </w:r>
          </w:p>
        </w:tc>
        <w:tc>
          <w:tcPr>
            <w:tcW w:w="1686" w:type="dxa"/>
            <w:tcBorders>
              <w:top w:val="single" w:color="auto" w:sz="4" w:space="0"/>
              <w:left w:val="nil"/>
              <w:bottom w:val="single" w:color="auto" w:sz="4" w:space="0"/>
              <w:right w:val="single" w:color="auto" w:sz="8" w:space="0"/>
            </w:tcBorders>
            <w:vAlign w:val="center"/>
          </w:tcPr>
          <w:p w14:paraId="76920DE6">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瓶</w:t>
            </w:r>
          </w:p>
        </w:tc>
        <w:tc>
          <w:tcPr>
            <w:tcW w:w="1858" w:type="dxa"/>
            <w:tcBorders>
              <w:top w:val="single" w:color="auto" w:sz="4" w:space="0"/>
              <w:left w:val="nil"/>
              <w:bottom w:val="single" w:color="auto" w:sz="4" w:space="0"/>
              <w:right w:val="single" w:color="auto" w:sz="8" w:space="0"/>
            </w:tcBorders>
            <w:vAlign w:val="center"/>
          </w:tcPr>
          <w:p w14:paraId="46A0515E">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20</w:t>
            </w:r>
          </w:p>
        </w:tc>
        <w:tc>
          <w:tcPr>
            <w:tcW w:w="1106" w:type="dxa"/>
            <w:tcBorders>
              <w:top w:val="single" w:color="auto" w:sz="4" w:space="0"/>
              <w:left w:val="nil"/>
              <w:bottom w:val="single" w:color="auto" w:sz="4" w:space="0"/>
              <w:right w:val="single" w:color="auto" w:sz="8" w:space="0"/>
            </w:tcBorders>
            <w:vAlign w:val="center"/>
          </w:tcPr>
          <w:p w14:paraId="52258FC2">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5996CD08">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50E83BAF">
            <w:pPr>
              <w:keepNext w:val="0"/>
              <w:keepLines w:val="0"/>
              <w:pageBreakBefore w:val="0"/>
              <w:widowControl/>
              <w:kinsoku/>
              <w:overflowPunct/>
              <w:topLinePunct w:val="0"/>
              <w:autoSpaceDE/>
              <w:autoSpaceDN/>
              <w:bidi w:val="0"/>
              <w:adjustRightInd/>
              <w:spacing w:line="360" w:lineRule="auto"/>
              <w:jc w:val="center"/>
              <w:textAlignment w:val="center"/>
              <w:rPr>
                <w:rFonts w:ascii="宋体" w:hAnsi="宋体" w:cs="宋体"/>
                <w:color w:val="000000"/>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67A539FF">
            <w:pPr>
              <w:keepNext w:val="0"/>
              <w:keepLines w:val="0"/>
              <w:pageBreakBefore w:val="0"/>
              <w:widowControl/>
              <w:kinsoku/>
              <w:overflowPunct/>
              <w:topLinePunct w:val="0"/>
              <w:autoSpaceDE/>
              <w:autoSpaceDN/>
              <w:bidi w:val="0"/>
              <w:adjustRightInd/>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稀盐酸</w:t>
            </w:r>
          </w:p>
        </w:tc>
        <w:tc>
          <w:tcPr>
            <w:tcW w:w="1686" w:type="dxa"/>
            <w:tcBorders>
              <w:top w:val="single" w:color="auto" w:sz="4" w:space="0"/>
              <w:left w:val="nil"/>
              <w:bottom w:val="single" w:color="auto" w:sz="4" w:space="0"/>
              <w:right w:val="single" w:color="auto" w:sz="8" w:space="0"/>
            </w:tcBorders>
            <w:vAlign w:val="center"/>
          </w:tcPr>
          <w:p w14:paraId="25A6B3D7">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桶</w:t>
            </w:r>
          </w:p>
        </w:tc>
        <w:tc>
          <w:tcPr>
            <w:tcW w:w="1858" w:type="dxa"/>
            <w:tcBorders>
              <w:top w:val="single" w:color="auto" w:sz="4" w:space="0"/>
              <w:left w:val="nil"/>
              <w:bottom w:val="single" w:color="auto" w:sz="4" w:space="0"/>
              <w:right w:val="single" w:color="auto" w:sz="8" w:space="0"/>
            </w:tcBorders>
            <w:vAlign w:val="center"/>
          </w:tcPr>
          <w:p w14:paraId="5F45E7CC">
            <w:pPr>
              <w:keepNext w:val="0"/>
              <w:keepLines w:val="0"/>
              <w:pageBreakBefore w:val="0"/>
              <w:widowControl/>
              <w:kinsoku/>
              <w:overflowPunct/>
              <w:topLinePunct w:val="0"/>
              <w:autoSpaceDE/>
              <w:autoSpaceDN/>
              <w:bidi w:val="0"/>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1106" w:type="dxa"/>
            <w:tcBorders>
              <w:top w:val="single" w:color="auto" w:sz="4" w:space="0"/>
              <w:left w:val="nil"/>
              <w:bottom w:val="single" w:color="auto" w:sz="4" w:space="0"/>
              <w:right w:val="single" w:color="auto" w:sz="8" w:space="0"/>
            </w:tcBorders>
            <w:vAlign w:val="center"/>
          </w:tcPr>
          <w:p w14:paraId="649E97C9">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0DC2A116">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4683A71E">
            <w:pPr>
              <w:keepNext w:val="0"/>
              <w:keepLines w:val="0"/>
              <w:pageBreakBefore w:val="0"/>
              <w:widowControl/>
              <w:kinsoku/>
              <w:overflowPunct/>
              <w:topLinePunct w:val="0"/>
              <w:autoSpaceDE/>
              <w:autoSpaceDN/>
              <w:bidi w:val="0"/>
              <w:adjustRightInd/>
              <w:spacing w:line="360" w:lineRule="auto"/>
              <w:jc w:val="center"/>
              <w:textAlignment w:val="center"/>
              <w:rPr>
                <w:rFonts w:ascii="宋体" w:hAnsi="宋体" w:cs="宋体"/>
                <w:color w:val="000000"/>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37440C28">
            <w:pPr>
              <w:keepNext w:val="0"/>
              <w:keepLines w:val="0"/>
              <w:pageBreakBefore w:val="0"/>
              <w:widowControl/>
              <w:kinsoku/>
              <w:overflowPunct/>
              <w:topLinePunct w:val="0"/>
              <w:autoSpaceDE/>
              <w:autoSpaceDN/>
              <w:bidi w:val="0"/>
              <w:adjustRightInd/>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大垃圾袋</w:t>
            </w:r>
          </w:p>
        </w:tc>
        <w:tc>
          <w:tcPr>
            <w:tcW w:w="1686" w:type="dxa"/>
            <w:tcBorders>
              <w:top w:val="single" w:color="auto" w:sz="4" w:space="0"/>
              <w:left w:val="nil"/>
              <w:bottom w:val="single" w:color="auto" w:sz="4" w:space="0"/>
              <w:right w:val="single" w:color="auto" w:sz="8" w:space="0"/>
            </w:tcBorders>
            <w:vAlign w:val="center"/>
          </w:tcPr>
          <w:p w14:paraId="26C2D434">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个</w:t>
            </w:r>
          </w:p>
        </w:tc>
        <w:tc>
          <w:tcPr>
            <w:tcW w:w="1858" w:type="dxa"/>
            <w:tcBorders>
              <w:top w:val="single" w:color="auto" w:sz="4" w:space="0"/>
              <w:left w:val="nil"/>
              <w:bottom w:val="single" w:color="auto" w:sz="4" w:space="0"/>
              <w:right w:val="single" w:color="auto" w:sz="8" w:space="0"/>
            </w:tcBorders>
            <w:vAlign w:val="center"/>
          </w:tcPr>
          <w:p w14:paraId="75809BAB">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1000</w:t>
            </w:r>
          </w:p>
        </w:tc>
        <w:tc>
          <w:tcPr>
            <w:tcW w:w="1106" w:type="dxa"/>
            <w:tcBorders>
              <w:top w:val="single" w:color="auto" w:sz="4" w:space="0"/>
              <w:left w:val="nil"/>
              <w:bottom w:val="single" w:color="auto" w:sz="4" w:space="0"/>
              <w:right w:val="single" w:color="auto" w:sz="8" w:space="0"/>
            </w:tcBorders>
            <w:vAlign w:val="center"/>
          </w:tcPr>
          <w:p w14:paraId="51A0E9B6">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0AB01F5E">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25D2CFD7">
            <w:pPr>
              <w:keepNext w:val="0"/>
              <w:keepLines w:val="0"/>
              <w:pageBreakBefore w:val="0"/>
              <w:widowControl/>
              <w:kinsoku/>
              <w:overflowPunct/>
              <w:topLinePunct w:val="0"/>
              <w:autoSpaceDE/>
              <w:autoSpaceDN/>
              <w:bidi w:val="0"/>
              <w:adjustRightInd/>
              <w:spacing w:line="360" w:lineRule="auto"/>
              <w:jc w:val="center"/>
              <w:textAlignment w:val="center"/>
              <w:rPr>
                <w:rFonts w:ascii="宋体" w:hAnsi="宋体" w:cs="宋体"/>
                <w:color w:val="000000"/>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724BF37D">
            <w:pPr>
              <w:keepNext w:val="0"/>
              <w:keepLines w:val="0"/>
              <w:pageBreakBefore w:val="0"/>
              <w:widowControl/>
              <w:kinsoku/>
              <w:overflowPunct/>
              <w:topLinePunct w:val="0"/>
              <w:autoSpaceDE/>
              <w:autoSpaceDN/>
              <w:bidi w:val="0"/>
              <w:adjustRightInd/>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玻璃水</w:t>
            </w:r>
          </w:p>
        </w:tc>
        <w:tc>
          <w:tcPr>
            <w:tcW w:w="1686" w:type="dxa"/>
            <w:tcBorders>
              <w:top w:val="single" w:color="auto" w:sz="4" w:space="0"/>
              <w:left w:val="nil"/>
              <w:bottom w:val="single" w:color="auto" w:sz="4" w:space="0"/>
              <w:right w:val="single" w:color="auto" w:sz="8" w:space="0"/>
            </w:tcBorders>
            <w:vAlign w:val="center"/>
          </w:tcPr>
          <w:p w14:paraId="746CA2AB">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只</w:t>
            </w:r>
          </w:p>
        </w:tc>
        <w:tc>
          <w:tcPr>
            <w:tcW w:w="1858" w:type="dxa"/>
            <w:tcBorders>
              <w:top w:val="single" w:color="auto" w:sz="4" w:space="0"/>
              <w:left w:val="nil"/>
              <w:bottom w:val="single" w:color="auto" w:sz="4" w:space="0"/>
              <w:right w:val="single" w:color="auto" w:sz="8" w:space="0"/>
            </w:tcBorders>
            <w:vAlign w:val="center"/>
          </w:tcPr>
          <w:p w14:paraId="4CC77F2D">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0</w:t>
            </w:r>
          </w:p>
        </w:tc>
        <w:tc>
          <w:tcPr>
            <w:tcW w:w="1106" w:type="dxa"/>
            <w:tcBorders>
              <w:top w:val="single" w:color="auto" w:sz="4" w:space="0"/>
              <w:left w:val="nil"/>
              <w:bottom w:val="single" w:color="auto" w:sz="4" w:space="0"/>
              <w:right w:val="single" w:color="auto" w:sz="8" w:space="0"/>
            </w:tcBorders>
            <w:vAlign w:val="center"/>
          </w:tcPr>
          <w:p w14:paraId="39A1FB56">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24C90960">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49701742">
            <w:pPr>
              <w:keepNext w:val="0"/>
              <w:keepLines w:val="0"/>
              <w:pageBreakBefore w:val="0"/>
              <w:widowControl/>
              <w:kinsoku/>
              <w:overflowPunct/>
              <w:topLinePunct w:val="0"/>
              <w:autoSpaceDE/>
              <w:autoSpaceDN/>
              <w:bidi w:val="0"/>
              <w:adjustRightInd/>
              <w:spacing w:line="360" w:lineRule="auto"/>
              <w:jc w:val="center"/>
              <w:textAlignment w:val="center"/>
              <w:rPr>
                <w:rFonts w:ascii="宋体" w:hAnsi="宋体" w:cs="宋体"/>
                <w:color w:val="000000"/>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6AA995CD">
            <w:pPr>
              <w:keepNext w:val="0"/>
              <w:keepLines w:val="0"/>
              <w:pageBreakBefore w:val="0"/>
              <w:widowControl/>
              <w:kinsoku/>
              <w:overflowPunct/>
              <w:topLinePunct w:val="0"/>
              <w:autoSpaceDE/>
              <w:autoSpaceDN/>
              <w:bidi w:val="0"/>
              <w:adjustRightInd/>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铲刀</w:t>
            </w:r>
          </w:p>
        </w:tc>
        <w:tc>
          <w:tcPr>
            <w:tcW w:w="1686" w:type="dxa"/>
            <w:tcBorders>
              <w:top w:val="single" w:color="auto" w:sz="4" w:space="0"/>
              <w:left w:val="nil"/>
              <w:bottom w:val="single" w:color="auto" w:sz="4" w:space="0"/>
              <w:right w:val="single" w:color="auto" w:sz="8" w:space="0"/>
            </w:tcBorders>
            <w:vAlign w:val="center"/>
          </w:tcPr>
          <w:p w14:paraId="5F8B415E">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把</w:t>
            </w:r>
          </w:p>
        </w:tc>
        <w:tc>
          <w:tcPr>
            <w:tcW w:w="1858" w:type="dxa"/>
            <w:tcBorders>
              <w:top w:val="single" w:color="auto" w:sz="4" w:space="0"/>
              <w:left w:val="nil"/>
              <w:bottom w:val="single" w:color="auto" w:sz="4" w:space="0"/>
              <w:right w:val="single" w:color="auto" w:sz="8" w:space="0"/>
            </w:tcBorders>
            <w:vAlign w:val="center"/>
          </w:tcPr>
          <w:p w14:paraId="2B17D7CF">
            <w:pPr>
              <w:keepNext w:val="0"/>
              <w:keepLines w:val="0"/>
              <w:pageBreakBefore w:val="0"/>
              <w:widowControl/>
              <w:kinsoku/>
              <w:overflowPunct/>
              <w:topLinePunct w:val="0"/>
              <w:autoSpaceDE/>
              <w:autoSpaceDN/>
              <w:bidi w:val="0"/>
              <w:adjustRightInd/>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4</w:t>
            </w:r>
          </w:p>
        </w:tc>
        <w:tc>
          <w:tcPr>
            <w:tcW w:w="1106" w:type="dxa"/>
            <w:tcBorders>
              <w:top w:val="single" w:color="auto" w:sz="4" w:space="0"/>
              <w:left w:val="nil"/>
              <w:bottom w:val="single" w:color="auto" w:sz="4" w:space="0"/>
              <w:right w:val="single" w:color="auto" w:sz="8" w:space="0"/>
            </w:tcBorders>
            <w:vAlign w:val="center"/>
          </w:tcPr>
          <w:p w14:paraId="194B519A">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349F8549">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right w:val="single" w:color="auto" w:sz="8" w:space="0"/>
            </w:tcBorders>
            <w:vAlign w:val="center"/>
          </w:tcPr>
          <w:p w14:paraId="5FE037C3">
            <w:pPr>
              <w:keepNext w:val="0"/>
              <w:keepLines w:val="0"/>
              <w:pageBreakBefore w:val="0"/>
              <w:widowControl/>
              <w:kinsoku/>
              <w:overflowPunct/>
              <w:topLinePunct w:val="0"/>
              <w:autoSpaceDE/>
              <w:autoSpaceDN/>
              <w:bidi w:val="0"/>
              <w:adjustRightInd/>
              <w:spacing w:line="360" w:lineRule="auto"/>
              <w:jc w:val="center"/>
              <w:textAlignment w:val="center"/>
              <w:rPr>
                <w:rFonts w:ascii="宋体" w:hAnsi="宋体" w:cs="宋体"/>
                <w:color w:val="000000"/>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0A1DA350">
            <w:pPr>
              <w:keepNext w:val="0"/>
              <w:keepLines w:val="0"/>
              <w:pageBreakBefore w:val="0"/>
              <w:widowControl/>
              <w:kinsoku/>
              <w:overflowPunct/>
              <w:topLinePunct w:val="0"/>
              <w:autoSpaceDE/>
              <w:autoSpaceDN/>
              <w:bidi w:val="0"/>
              <w:adjustRightInd/>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带胶纱手套</w:t>
            </w:r>
          </w:p>
        </w:tc>
        <w:tc>
          <w:tcPr>
            <w:tcW w:w="1686" w:type="dxa"/>
            <w:tcBorders>
              <w:top w:val="single" w:color="auto" w:sz="4" w:space="0"/>
              <w:left w:val="nil"/>
              <w:bottom w:val="single" w:color="auto" w:sz="4" w:space="0"/>
              <w:right w:val="single" w:color="auto" w:sz="8" w:space="0"/>
            </w:tcBorders>
            <w:vAlign w:val="center"/>
          </w:tcPr>
          <w:p w14:paraId="5B5A74B0">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双</w:t>
            </w:r>
          </w:p>
        </w:tc>
        <w:tc>
          <w:tcPr>
            <w:tcW w:w="1858" w:type="dxa"/>
            <w:tcBorders>
              <w:top w:val="single" w:color="auto" w:sz="4" w:space="0"/>
              <w:left w:val="nil"/>
              <w:bottom w:val="single" w:color="auto" w:sz="4" w:space="0"/>
              <w:right w:val="single" w:color="auto" w:sz="8" w:space="0"/>
            </w:tcBorders>
            <w:vAlign w:val="center"/>
          </w:tcPr>
          <w:p w14:paraId="790F2E40">
            <w:pPr>
              <w:keepNext w:val="0"/>
              <w:keepLines w:val="0"/>
              <w:pageBreakBefore w:val="0"/>
              <w:widowControl/>
              <w:kinsoku/>
              <w:overflowPunct/>
              <w:topLinePunct w:val="0"/>
              <w:autoSpaceDE/>
              <w:autoSpaceDN/>
              <w:bidi w:val="0"/>
              <w:adjustRightInd/>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20</w:t>
            </w:r>
          </w:p>
        </w:tc>
        <w:tc>
          <w:tcPr>
            <w:tcW w:w="1106" w:type="dxa"/>
            <w:tcBorders>
              <w:top w:val="single" w:color="auto" w:sz="4" w:space="0"/>
              <w:left w:val="nil"/>
              <w:bottom w:val="single" w:color="auto" w:sz="4" w:space="0"/>
              <w:right w:val="single" w:color="auto" w:sz="8" w:space="0"/>
            </w:tcBorders>
            <w:vAlign w:val="center"/>
          </w:tcPr>
          <w:p w14:paraId="5D8467F1">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r w14:paraId="3DF27A61">
        <w:tblPrEx>
          <w:tblCellMar>
            <w:top w:w="0" w:type="dxa"/>
            <w:left w:w="108" w:type="dxa"/>
            <w:bottom w:w="0" w:type="dxa"/>
            <w:right w:w="108" w:type="dxa"/>
          </w:tblCellMar>
        </w:tblPrEx>
        <w:trPr>
          <w:trHeight w:val="340" w:hRule="atLeast"/>
          <w:jc w:val="center"/>
        </w:trPr>
        <w:tc>
          <w:tcPr>
            <w:tcW w:w="1118" w:type="dxa"/>
            <w:vMerge w:val="continue"/>
            <w:tcBorders>
              <w:left w:val="single" w:color="auto" w:sz="8" w:space="0"/>
              <w:bottom w:val="single" w:color="auto" w:sz="4" w:space="0"/>
              <w:right w:val="single" w:color="auto" w:sz="8" w:space="0"/>
            </w:tcBorders>
            <w:vAlign w:val="center"/>
          </w:tcPr>
          <w:p w14:paraId="57A20E98">
            <w:pPr>
              <w:keepNext w:val="0"/>
              <w:keepLines w:val="0"/>
              <w:pageBreakBefore w:val="0"/>
              <w:widowControl/>
              <w:kinsoku/>
              <w:overflowPunct/>
              <w:topLinePunct w:val="0"/>
              <w:autoSpaceDE/>
              <w:autoSpaceDN/>
              <w:bidi w:val="0"/>
              <w:adjustRightInd/>
              <w:spacing w:line="360" w:lineRule="auto"/>
              <w:jc w:val="center"/>
              <w:textAlignment w:val="center"/>
              <w:rPr>
                <w:rFonts w:ascii="宋体" w:hAnsi="宋体" w:cs="宋体"/>
                <w:color w:val="000000"/>
                <w:sz w:val="24"/>
                <w:szCs w:val="24"/>
              </w:rPr>
            </w:pPr>
          </w:p>
        </w:tc>
        <w:tc>
          <w:tcPr>
            <w:tcW w:w="2456" w:type="dxa"/>
            <w:tcBorders>
              <w:top w:val="single" w:color="auto" w:sz="4" w:space="0"/>
              <w:left w:val="single" w:color="auto" w:sz="8" w:space="0"/>
              <w:bottom w:val="single" w:color="auto" w:sz="4" w:space="0"/>
              <w:right w:val="single" w:color="auto" w:sz="8" w:space="0"/>
            </w:tcBorders>
            <w:vAlign w:val="center"/>
          </w:tcPr>
          <w:p w14:paraId="5B858C0B">
            <w:pPr>
              <w:keepNext w:val="0"/>
              <w:keepLines w:val="0"/>
              <w:pageBreakBefore w:val="0"/>
              <w:widowControl/>
              <w:kinsoku/>
              <w:overflowPunct/>
              <w:topLinePunct w:val="0"/>
              <w:autoSpaceDE/>
              <w:autoSpaceDN/>
              <w:bidi w:val="0"/>
              <w:adjustRightInd/>
              <w:spacing w:line="360" w:lineRule="auto"/>
              <w:jc w:val="center"/>
              <w:textAlignment w:val="center"/>
              <w:rPr>
                <w:rFonts w:ascii="宋体" w:hAnsi="宋体" w:cs="宋体"/>
                <w:color w:val="000000"/>
                <w:sz w:val="24"/>
                <w:szCs w:val="24"/>
              </w:rPr>
            </w:pPr>
            <w:r>
              <w:rPr>
                <w:rFonts w:hint="eastAsia" w:ascii="宋体" w:hAnsi="宋体" w:cs="宋体"/>
                <w:color w:val="000000"/>
                <w:sz w:val="24"/>
                <w:szCs w:val="24"/>
              </w:rPr>
              <w:t>毛巾</w:t>
            </w:r>
          </w:p>
        </w:tc>
        <w:tc>
          <w:tcPr>
            <w:tcW w:w="1686" w:type="dxa"/>
            <w:tcBorders>
              <w:top w:val="single" w:color="auto" w:sz="4" w:space="0"/>
              <w:left w:val="nil"/>
              <w:bottom w:val="single" w:color="auto" w:sz="4" w:space="0"/>
              <w:right w:val="single" w:color="auto" w:sz="8" w:space="0"/>
            </w:tcBorders>
            <w:vAlign w:val="center"/>
          </w:tcPr>
          <w:p w14:paraId="7F01F5BA">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rPr>
              <w:t>包</w:t>
            </w:r>
          </w:p>
        </w:tc>
        <w:tc>
          <w:tcPr>
            <w:tcW w:w="1858" w:type="dxa"/>
            <w:tcBorders>
              <w:top w:val="single" w:color="auto" w:sz="4" w:space="0"/>
              <w:left w:val="nil"/>
              <w:bottom w:val="single" w:color="auto" w:sz="4" w:space="0"/>
              <w:right w:val="single" w:color="auto" w:sz="8" w:space="0"/>
            </w:tcBorders>
            <w:vAlign w:val="center"/>
          </w:tcPr>
          <w:p w14:paraId="655DA156">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0</w:t>
            </w:r>
          </w:p>
        </w:tc>
        <w:tc>
          <w:tcPr>
            <w:tcW w:w="1106" w:type="dxa"/>
            <w:tcBorders>
              <w:top w:val="single" w:color="auto" w:sz="4" w:space="0"/>
              <w:left w:val="nil"/>
              <w:bottom w:val="single" w:color="auto" w:sz="4" w:space="0"/>
              <w:right w:val="single" w:color="auto" w:sz="8" w:space="0"/>
            </w:tcBorders>
            <w:vAlign w:val="center"/>
          </w:tcPr>
          <w:p w14:paraId="2DA3543C">
            <w:pPr>
              <w:keepNext w:val="0"/>
              <w:keepLines w:val="0"/>
              <w:pageBreakBefore w:val="0"/>
              <w:widowControl/>
              <w:kinsoku/>
              <w:overflowPunct/>
              <w:topLinePunct w:val="0"/>
              <w:autoSpaceDE/>
              <w:autoSpaceDN/>
              <w:bidi w:val="0"/>
              <w:adjustRightInd/>
              <w:spacing w:line="360" w:lineRule="auto"/>
              <w:jc w:val="center"/>
              <w:rPr>
                <w:rFonts w:ascii="宋体" w:hAnsi="宋体" w:cs="宋体"/>
                <w:sz w:val="24"/>
                <w:szCs w:val="24"/>
              </w:rPr>
            </w:pPr>
          </w:p>
        </w:tc>
      </w:tr>
    </w:tbl>
    <w:p w14:paraId="624933F8">
      <w:pPr>
        <w:keepNext w:val="0"/>
        <w:keepLines w:val="0"/>
        <w:pageBreakBefore w:val="0"/>
        <w:kinsoku/>
        <w:overflowPunct/>
        <w:topLinePunct w:val="0"/>
        <w:autoSpaceDE/>
        <w:autoSpaceDN/>
        <w:bidi w:val="0"/>
        <w:adjustRightInd/>
        <w:snapToGrid w:val="0"/>
        <w:spacing w:line="360" w:lineRule="auto"/>
        <w:ind w:left="210" w:leftChars="100" w:firstLine="240" w:firstLineChars="100"/>
        <w:rPr>
          <w:rFonts w:ascii="宋体" w:hAnsi="宋体" w:cs="宋体"/>
          <w:color w:val="000000" w:themeColor="text1"/>
          <w:kern w:val="0"/>
          <w:sz w:val="24"/>
          <w:szCs w:val="24"/>
          <w14:textFill>
            <w14:solidFill>
              <w14:schemeClr w14:val="tx1"/>
            </w14:solidFill>
          </w14:textFill>
        </w:rPr>
      </w:pPr>
    </w:p>
    <w:p w14:paraId="28AEEA97">
      <w:pPr>
        <w:keepNext w:val="0"/>
        <w:keepLines w:val="0"/>
        <w:pageBreakBefore w:val="0"/>
        <w:widowControl/>
        <w:kinsoku/>
        <w:overflowPunct/>
        <w:topLinePunct w:val="0"/>
        <w:autoSpaceDE/>
        <w:autoSpaceDN/>
        <w:bidi w:val="0"/>
        <w:adjustRightInd/>
        <w:snapToGrid w:val="0"/>
        <w:spacing w:line="360" w:lineRule="auto"/>
        <w:ind w:left="210" w:leftChars="100" w:firstLine="240" w:firstLineChars="100"/>
        <w:jc w:val="left"/>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注：此附件内容如有调整，乙方应及时书面通知甲方</w:t>
      </w:r>
      <w:r>
        <w:rPr>
          <w:rFonts w:hint="eastAsia" w:ascii="宋体" w:hAnsi="宋体" w:cs="宋体"/>
          <w:color w:val="000000" w:themeColor="text1"/>
          <w:kern w:val="0"/>
          <w:sz w:val="24"/>
          <w:szCs w:val="24"/>
          <w:lang w:val="en-US" w:eastAsia="zh-CN"/>
          <w14:textFill>
            <w14:solidFill>
              <w14:schemeClr w14:val="tx1"/>
            </w14:solidFill>
          </w14:textFill>
        </w:rPr>
        <w:t>园</w:t>
      </w:r>
      <w:r>
        <w:rPr>
          <w:rFonts w:hint="eastAsia" w:ascii="宋体" w:hAnsi="宋体" w:cs="宋体"/>
          <w:color w:val="000000" w:themeColor="text1"/>
          <w:kern w:val="0"/>
          <w:sz w:val="24"/>
          <w:szCs w:val="24"/>
          <w14:textFill>
            <w14:solidFill>
              <w14:schemeClr w14:val="tx1"/>
            </w14:solidFill>
          </w14:textFill>
        </w:rPr>
        <w:t>区物业</w:t>
      </w:r>
      <w:r>
        <w:rPr>
          <w:rFonts w:hint="eastAsia" w:ascii="宋体" w:hAnsi="宋体" w:cs="宋体"/>
          <w:color w:val="000000" w:themeColor="text1"/>
          <w:kern w:val="0"/>
          <w:sz w:val="24"/>
          <w:szCs w:val="24"/>
          <w:lang w:val="en-US" w:eastAsia="zh-CN"/>
          <w14:textFill>
            <w14:solidFill>
              <w14:schemeClr w14:val="tx1"/>
            </w14:solidFill>
          </w14:textFill>
        </w:rPr>
        <w:t>服务</w:t>
      </w:r>
      <w:r>
        <w:rPr>
          <w:rFonts w:hint="eastAsia" w:ascii="宋体" w:hAnsi="宋体" w:cs="宋体"/>
          <w:color w:val="000000" w:themeColor="text1"/>
          <w:kern w:val="0"/>
          <w:sz w:val="24"/>
          <w:szCs w:val="24"/>
          <w14:textFill>
            <w14:solidFill>
              <w14:schemeClr w14:val="tx1"/>
            </w14:solidFill>
          </w14:textFill>
        </w:rPr>
        <w:t>中心，并应得到甲方</w:t>
      </w:r>
      <w:r>
        <w:rPr>
          <w:rFonts w:hint="eastAsia" w:ascii="宋体" w:hAnsi="宋体" w:cs="宋体"/>
          <w:color w:val="000000" w:themeColor="text1"/>
          <w:kern w:val="0"/>
          <w:sz w:val="24"/>
          <w:szCs w:val="24"/>
          <w:lang w:val="en-US" w:eastAsia="zh-CN"/>
          <w14:textFill>
            <w14:solidFill>
              <w14:schemeClr w14:val="tx1"/>
            </w14:solidFill>
          </w14:textFill>
        </w:rPr>
        <w:t>园区</w:t>
      </w:r>
      <w:r>
        <w:rPr>
          <w:rFonts w:hint="eastAsia" w:ascii="宋体" w:hAnsi="宋体" w:cs="宋体"/>
          <w:color w:val="000000" w:themeColor="text1"/>
          <w:kern w:val="0"/>
          <w:sz w:val="24"/>
          <w:szCs w:val="24"/>
          <w14:textFill>
            <w14:solidFill>
              <w14:schemeClr w14:val="tx1"/>
            </w14:solidFill>
          </w14:textFill>
        </w:rPr>
        <w:t>物业服务中心的同意确认。</w:t>
      </w:r>
    </w:p>
    <w:p w14:paraId="0DD8A394">
      <w:pPr>
        <w:keepNext w:val="0"/>
        <w:keepLines w:val="0"/>
        <w:pageBreakBefore w:val="0"/>
        <w:widowControl/>
        <w:kinsoku/>
        <w:overflowPunct/>
        <w:topLinePunct w:val="0"/>
        <w:autoSpaceDE/>
        <w:autoSpaceDN/>
        <w:bidi w:val="0"/>
        <w:adjustRightInd/>
        <w:spacing w:line="360" w:lineRule="auto"/>
        <w:jc w:val="left"/>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br w:type="page"/>
      </w:r>
    </w:p>
    <w:p w14:paraId="76808E79">
      <w:pPr>
        <w:keepNext w:val="0"/>
        <w:keepLines w:val="0"/>
        <w:pageBreakBefore w:val="0"/>
        <w:widowControl/>
        <w:kinsoku/>
        <w:overflowPunct/>
        <w:topLinePunct w:val="0"/>
        <w:autoSpaceDE/>
        <w:autoSpaceDN/>
        <w:bidi w:val="0"/>
        <w:adjustRightInd/>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附件三：</w:t>
      </w:r>
    </w:p>
    <w:p w14:paraId="5CEB43C2">
      <w:pPr>
        <w:keepNext w:val="0"/>
        <w:keepLines w:val="0"/>
        <w:pageBreakBefore w:val="0"/>
        <w:widowControl/>
        <w:kinsoku/>
        <w:overflowPunct/>
        <w:topLinePunct w:val="0"/>
        <w:autoSpaceDE/>
        <w:autoSpaceDN/>
        <w:bidi w:val="0"/>
        <w:adjustRightInd/>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乙</w:t>
      </w:r>
      <w:r>
        <w:rPr>
          <w:rFonts w:hint="eastAsia" w:ascii="宋体" w:hAnsi="宋体" w:cs="宋体"/>
          <w:b/>
          <w:color w:val="000000" w:themeColor="text1"/>
          <w:sz w:val="24"/>
          <w:szCs w:val="24"/>
          <w:lang w:val="en-US" w:eastAsia="zh-CN"/>
          <w14:textFill>
            <w14:solidFill>
              <w14:schemeClr w14:val="tx1"/>
            </w14:solidFill>
          </w14:textFill>
        </w:rPr>
        <w:t>方园区</w:t>
      </w:r>
      <w:r>
        <w:rPr>
          <w:rFonts w:hint="eastAsia" w:ascii="宋体" w:hAnsi="宋体" w:cs="宋体"/>
          <w:b/>
          <w:color w:val="000000" w:themeColor="text1"/>
          <w:sz w:val="24"/>
          <w:szCs w:val="24"/>
          <w14:textFill>
            <w14:solidFill>
              <w14:schemeClr w14:val="tx1"/>
            </w14:solidFill>
          </w14:textFill>
        </w:rPr>
        <w:t>物业服务具体服务准则</w:t>
      </w:r>
    </w:p>
    <w:p w14:paraId="77DB5CA1">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p>
    <w:p w14:paraId="7ECABB34">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一、违反下列行为之一的，甲方将扣除乙方月度劳务外包服务费用</w:t>
      </w:r>
      <w:r>
        <w:rPr>
          <w:rFonts w:hint="eastAsia" w:ascii="宋体" w:hAnsi="宋体" w:cs="宋体"/>
          <w:bCs/>
          <w:color w:val="000000" w:themeColor="text1"/>
          <w:kern w:val="0"/>
          <w:sz w:val="24"/>
          <w:szCs w:val="24"/>
          <w:u w:val="single"/>
          <w14:textFill>
            <w14:solidFill>
              <w14:schemeClr w14:val="tx1"/>
            </w14:solidFill>
          </w14:textFill>
        </w:rPr>
        <w:t>100元/次/人</w:t>
      </w:r>
      <w:r>
        <w:rPr>
          <w:rFonts w:hint="eastAsia" w:ascii="宋体" w:hAnsi="宋体" w:cs="宋体"/>
          <w:bCs/>
          <w:color w:val="000000" w:themeColor="text1"/>
          <w:kern w:val="0"/>
          <w:sz w:val="24"/>
          <w:szCs w:val="24"/>
          <w14:textFill>
            <w14:solidFill>
              <w14:schemeClr w14:val="tx1"/>
            </w14:solidFill>
          </w14:textFill>
        </w:rPr>
        <w:t>，再次违反的，加倍扣除：</w:t>
      </w:r>
    </w:p>
    <w:p w14:paraId="349A43B8">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（一）行为举止类：</w:t>
      </w:r>
    </w:p>
    <w:p w14:paraId="6556BF96">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1.乙方劳务外包服务人员没按规定关闭</w:t>
      </w:r>
      <w:r>
        <w:rPr>
          <w:rFonts w:hint="eastAsia" w:ascii="宋体" w:hAnsi="宋体" w:cs="宋体"/>
          <w:bCs/>
          <w:color w:val="000000" w:themeColor="text1"/>
          <w:kern w:val="0"/>
          <w:sz w:val="24"/>
          <w:szCs w:val="24"/>
          <w:lang w:val="en-US" w:eastAsia="zh-CN"/>
          <w14:textFill>
            <w14:solidFill>
              <w14:schemeClr w14:val="tx1"/>
            </w14:solidFill>
          </w14:textFill>
        </w:rPr>
        <w:t>园区</w:t>
      </w:r>
      <w:r>
        <w:rPr>
          <w:rFonts w:hint="eastAsia" w:ascii="宋体" w:hAnsi="宋体" w:cs="宋体"/>
          <w:bCs/>
          <w:color w:val="000000" w:themeColor="text1"/>
          <w:kern w:val="0"/>
          <w:sz w:val="24"/>
          <w:szCs w:val="24"/>
          <w14:textFill>
            <w14:solidFill>
              <w14:schemeClr w14:val="tx1"/>
            </w14:solidFill>
          </w14:textFill>
        </w:rPr>
        <w:t>水源、电源，浪费水电的；</w:t>
      </w:r>
    </w:p>
    <w:p w14:paraId="3AFB79E3">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2.乙方劳务外包服务人员不注重个人卫生、身上有异味的，穿拖鞋上班的；</w:t>
      </w:r>
    </w:p>
    <w:p w14:paraId="0AFE5C4E">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3.乙方劳务外包服务人员利用工作便利捡拾、变卖、藏匿、运输废弃物的；</w:t>
      </w:r>
    </w:p>
    <w:p w14:paraId="5615E37C">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4.乙方服务中路遇客户没有礼貌让路，主动问好，没有主动及时地捡起</w:t>
      </w:r>
      <w:r>
        <w:rPr>
          <w:rFonts w:hint="eastAsia" w:ascii="宋体" w:hAnsi="宋体" w:cs="宋体"/>
          <w:bCs/>
          <w:color w:val="000000" w:themeColor="text1"/>
          <w:kern w:val="0"/>
          <w:sz w:val="24"/>
          <w:szCs w:val="24"/>
          <w:lang w:val="en-US" w:eastAsia="zh-CN"/>
          <w14:textFill>
            <w14:solidFill>
              <w14:schemeClr w14:val="tx1"/>
            </w14:solidFill>
          </w14:textFill>
        </w:rPr>
        <w:t>客户</w:t>
      </w:r>
      <w:r>
        <w:rPr>
          <w:rFonts w:hint="eastAsia" w:ascii="宋体" w:hAnsi="宋体" w:cs="宋体"/>
          <w:bCs/>
          <w:color w:val="000000" w:themeColor="text1"/>
          <w:kern w:val="0"/>
          <w:sz w:val="24"/>
          <w:szCs w:val="24"/>
          <w14:textFill>
            <w14:solidFill>
              <w14:schemeClr w14:val="tx1"/>
            </w14:solidFill>
          </w14:textFill>
        </w:rPr>
        <w:t>扔的垃圾的；</w:t>
      </w:r>
    </w:p>
    <w:p w14:paraId="2D0B18A7">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5.乙方劳务外包服务人员工作时间擅离岗位、串岗或扎堆闲谈、会客等做与服务无关的事情的；</w:t>
      </w:r>
    </w:p>
    <w:p w14:paraId="5559A4E4">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6.乙方劳务外包服务人员非服务时间在服务场所无故逗留，做出有失职业操守的个人不良行为的；</w:t>
      </w:r>
    </w:p>
    <w:p w14:paraId="0A9180D6">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7.乙方劳务外包服务人员服务时间玩手机、听音乐和广播、在禁烟区吸烟或浏览与服务无关的其他资料的；</w:t>
      </w:r>
    </w:p>
    <w:p w14:paraId="7429AEF6">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8.乙方劳务外包服务人员不遵守职业道德，随地吐痰，乱丢纸屑废弃物、在非劳务外包服务人员就餐区就餐的；不履行管理职责，对违规行为视而不见、不闻不问的；</w:t>
      </w:r>
    </w:p>
    <w:p w14:paraId="17E310A5">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9.乙方劳务外包服务人员没有按规定着工作服、佩戴工作牌的，衣着不整洁、工作服有污渍，破损、脱线、缺钮扣，不扣全钮扣的，敞衣露怀，工作服不合体的；私用物品的配带影响统一形象，男子发长过眉盖耳，女子长发没有用深色发髻盘起、未穿黑色皮鞋、佩戴夸张首饰的。</w:t>
      </w:r>
    </w:p>
    <w:p w14:paraId="57D7C9DD">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（二）工作规范类：</w:t>
      </w:r>
    </w:p>
    <w:p w14:paraId="6A8109BC">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1.乙方劳务外包服务人员培训后考核二次不及格的；</w:t>
      </w:r>
    </w:p>
    <w:p w14:paraId="3738A6DC">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2.乙方劳务外包服务人员利用服务之便擅自使用</w:t>
      </w:r>
      <w:r>
        <w:rPr>
          <w:rFonts w:hint="eastAsia" w:ascii="宋体" w:hAnsi="宋体" w:cs="宋体"/>
          <w:bCs/>
          <w:color w:val="000000" w:themeColor="text1"/>
          <w:kern w:val="0"/>
          <w:sz w:val="24"/>
          <w:szCs w:val="24"/>
          <w:lang w:val="en-US" w:eastAsia="zh-CN"/>
          <w14:textFill>
            <w14:solidFill>
              <w14:schemeClr w14:val="tx1"/>
            </w14:solidFill>
          </w14:textFill>
        </w:rPr>
        <w:t>客户</w:t>
      </w:r>
      <w:r>
        <w:rPr>
          <w:rFonts w:hint="eastAsia" w:ascii="宋体" w:hAnsi="宋体" w:cs="宋体"/>
          <w:bCs/>
          <w:color w:val="000000" w:themeColor="text1"/>
          <w:kern w:val="0"/>
          <w:sz w:val="24"/>
          <w:szCs w:val="24"/>
          <w14:textFill>
            <w14:solidFill>
              <w14:schemeClr w14:val="tx1"/>
            </w14:solidFill>
          </w14:textFill>
        </w:rPr>
        <w:t>或甲方物品的；</w:t>
      </w:r>
    </w:p>
    <w:p w14:paraId="5FB0AC4B">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3.乙方劳务外包服务人员未按规定填写来访及交班记录，有补填、漏填、虚假填写现象的；</w:t>
      </w:r>
    </w:p>
    <w:p w14:paraId="0A072B8A">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4.发现业主遗失的物品，未及时上缴并做好记录的。</w:t>
      </w:r>
    </w:p>
    <w:p w14:paraId="712E9C24">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p>
    <w:p w14:paraId="2182B12A">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二、有以下行为之一的，甲方将扣除乙方月度劳务外包服务费用</w:t>
      </w:r>
      <w:r>
        <w:rPr>
          <w:rFonts w:hint="eastAsia" w:ascii="宋体" w:hAnsi="宋体" w:cs="宋体"/>
          <w:bCs/>
          <w:color w:val="000000" w:themeColor="text1"/>
          <w:kern w:val="0"/>
          <w:sz w:val="24"/>
          <w:szCs w:val="24"/>
          <w:u w:val="single"/>
          <w14:textFill>
            <w14:solidFill>
              <w14:schemeClr w14:val="tx1"/>
            </w14:solidFill>
          </w14:textFill>
        </w:rPr>
        <w:t>100—300元/次/人</w:t>
      </w:r>
      <w:r>
        <w:rPr>
          <w:rFonts w:hint="eastAsia" w:ascii="宋体" w:hAnsi="宋体" w:cs="宋体"/>
          <w:bCs/>
          <w:color w:val="000000" w:themeColor="text1"/>
          <w:kern w:val="0"/>
          <w:sz w:val="24"/>
          <w:szCs w:val="24"/>
          <w14:textFill>
            <w14:solidFill>
              <w14:schemeClr w14:val="tx1"/>
            </w14:solidFill>
          </w14:textFill>
        </w:rPr>
        <w:t>：</w:t>
      </w:r>
    </w:p>
    <w:p w14:paraId="3BDF55D0">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1.未经同意擅自闯入</w:t>
      </w:r>
      <w:r>
        <w:rPr>
          <w:rFonts w:hint="eastAsia" w:ascii="宋体" w:hAnsi="宋体" w:cs="宋体"/>
          <w:bCs/>
          <w:color w:val="000000" w:themeColor="text1"/>
          <w:kern w:val="0"/>
          <w:sz w:val="24"/>
          <w:szCs w:val="24"/>
          <w:lang w:val="en-US" w:eastAsia="zh-CN"/>
          <w14:textFill>
            <w14:solidFill>
              <w14:schemeClr w14:val="tx1"/>
            </w14:solidFill>
          </w14:textFill>
        </w:rPr>
        <w:t>园区租</w:t>
      </w:r>
      <w:r>
        <w:rPr>
          <w:rFonts w:hint="eastAsia" w:ascii="宋体" w:hAnsi="宋体" w:cs="宋体"/>
          <w:bCs/>
          <w:color w:val="000000" w:themeColor="text1"/>
          <w:kern w:val="0"/>
          <w:sz w:val="24"/>
          <w:szCs w:val="24"/>
          <w14:textFill>
            <w14:solidFill>
              <w14:schemeClr w14:val="tx1"/>
            </w14:solidFill>
          </w14:textFill>
        </w:rPr>
        <w:t>户的</w:t>
      </w:r>
      <w:r>
        <w:rPr>
          <w:rFonts w:hint="eastAsia" w:ascii="宋体" w:hAnsi="宋体" w:cs="宋体"/>
          <w:bCs/>
          <w:color w:val="000000" w:themeColor="text1"/>
          <w:kern w:val="0"/>
          <w:sz w:val="24"/>
          <w:szCs w:val="24"/>
          <w:lang w:val="en-US" w:eastAsia="zh-CN"/>
          <w14:textFill>
            <w14:solidFill>
              <w14:schemeClr w14:val="tx1"/>
            </w14:solidFill>
          </w14:textFill>
        </w:rPr>
        <w:t>厂房</w:t>
      </w:r>
      <w:r>
        <w:rPr>
          <w:rFonts w:hint="eastAsia" w:ascii="宋体" w:hAnsi="宋体" w:cs="宋体"/>
          <w:bCs/>
          <w:color w:val="000000" w:themeColor="text1"/>
          <w:kern w:val="0"/>
          <w:sz w:val="24"/>
          <w:szCs w:val="24"/>
          <w14:textFill>
            <w14:solidFill>
              <w14:schemeClr w14:val="tx1"/>
            </w14:solidFill>
          </w14:textFill>
        </w:rPr>
        <w:t>和甲方的办公室，引起投诉的；</w:t>
      </w:r>
    </w:p>
    <w:p w14:paraId="149C5838">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2.服务期间饮酒、含有酒精的饮料或有醉态的；</w:t>
      </w:r>
    </w:p>
    <w:p w14:paraId="5ED1FAED">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3.未经同意违规在</w:t>
      </w:r>
      <w:r>
        <w:rPr>
          <w:rFonts w:hint="eastAsia" w:ascii="宋体" w:hAnsi="宋体" w:cs="宋体"/>
          <w:bCs/>
          <w:color w:val="000000" w:themeColor="text1"/>
          <w:kern w:val="0"/>
          <w:sz w:val="24"/>
          <w:szCs w:val="24"/>
          <w:lang w:val="en-US" w:eastAsia="zh-CN"/>
          <w14:textFill>
            <w14:solidFill>
              <w14:schemeClr w14:val="tx1"/>
            </w14:solidFill>
          </w14:textFill>
        </w:rPr>
        <w:t>园区引起客户</w:t>
      </w:r>
      <w:r>
        <w:rPr>
          <w:rFonts w:hint="eastAsia" w:ascii="宋体" w:hAnsi="宋体" w:cs="宋体"/>
          <w:bCs/>
          <w:color w:val="000000" w:themeColor="text1"/>
          <w:kern w:val="0"/>
          <w:sz w:val="24"/>
          <w:szCs w:val="24"/>
          <w14:textFill>
            <w14:solidFill>
              <w14:schemeClr w14:val="tx1"/>
            </w14:solidFill>
          </w14:textFill>
        </w:rPr>
        <w:t>投诉，造成不良影响的；</w:t>
      </w:r>
    </w:p>
    <w:p w14:paraId="3A2F1F1D">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5.未经甲方同意，承揽私活，接受</w:t>
      </w:r>
      <w:r>
        <w:rPr>
          <w:rFonts w:hint="eastAsia" w:ascii="宋体" w:hAnsi="宋体" w:cs="宋体"/>
          <w:bCs/>
          <w:color w:val="000000" w:themeColor="text1"/>
          <w:kern w:val="0"/>
          <w:sz w:val="24"/>
          <w:szCs w:val="24"/>
          <w:lang w:val="en-US" w:eastAsia="zh-CN"/>
          <w14:textFill>
            <w14:solidFill>
              <w14:schemeClr w14:val="tx1"/>
            </w14:solidFill>
          </w14:textFill>
        </w:rPr>
        <w:t>租</w:t>
      </w:r>
      <w:r>
        <w:rPr>
          <w:rFonts w:hint="eastAsia" w:ascii="宋体" w:hAnsi="宋体" w:cs="宋体"/>
          <w:bCs/>
          <w:color w:val="000000" w:themeColor="text1"/>
          <w:kern w:val="0"/>
          <w:sz w:val="24"/>
          <w:szCs w:val="24"/>
          <w14:textFill>
            <w14:solidFill>
              <w14:schemeClr w14:val="tx1"/>
            </w14:solidFill>
          </w14:textFill>
        </w:rPr>
        <w:t>户的馈赠的；</w:t>
      </w:r>
    </w:p>
    <w:p w14:paraId="486426B9">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6.搬弄是非，诽谤他人，散布流言蜚语的；</w:t>
      </w:r>
    </w:p>
    <w:p w14:paraId="25817EA1">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7.违反安全守则、工作程序、操作规范，造成隐患的；</w:t>
      </w:r>
    </w:p>
    <w:p w14:paraId="67749492">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8.有意纵容或偏袒劳务外包服务人员的错误，不照章办事，造成不良影响的；</w:t>
      </w:r>
    </w:p>
    <w:p w14:paraId="583610B0">
      <w:pPr>
        <w:keepNext w:val="0"/>
        <w:keepLines w:val="0"/>
        <w:pageBreakBefore w:val="0"/>
        <w:widowControl/>
        <w:tabs>
          <w:tab w:val="left" w:pos="993"/>
        </w:tabs>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9.服务时间睡觉、看</w:t>
      </w:r>
      <w:r>
        <w:rPr>
          <w:rFonts w:hint="eastAsia" w:ascii="宋体" w:hAnsi="宋体" w:cs="宋体"/>
          <w:bCs/>
          <w:color w:val="000000" w:themeColor="text1"/>
          <w:kern w:val="0"/>
          <w:sz w:val="24"/>
          <w:szCs w:val="24"/>
          <w:lang w:val="en-US" w:eastAsia="zh-CN"/>
          <w14:textFill>
            <w14:solidFill>
              <w14:schemeClr w14:val="tx1"/>
            </w14:solidFill>
          </w14:textFill>
        </w:rPr>
        <w:t>手机</w:t>
      </w:r>
      <w:r>
        <w:rPr>
          <w:rFonts w:hint="eastAsia" w:ascii="宋体" w:hAnsi="宋体" w:cs="宋体"/>
          <w:bCs/>
          <w:color w:val="000000" w:themeColor="text1"/>
          <w:kern w:val="0"/>
          <w:sz w:val="24"/>
          <w:szCs w:val="24"/>
          <w14:textFill>
            <w14:solidFill>
              <w14:schemeClr w14:val="tx1"/>
            </w14:solidFill>
          </w14:textFill>
        </w:rPr>
        <w:t>或从事其他与服务无关的事的；</w:t>
      </w:r>
    </w:p>
    <w:p w14:paraId="3760ADB6">
      <w:pPr>
        <w:keepNext w:val="0"/>
        <w:keepLines w:val="0"/>
        <w:pageBreakBefore w:val="0"/>
        <w:widowControl/>
        <w:tabs>
          <w:tab w:val="left" w:pos="993"/>
        </w:tabs>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10.不尊重他人，态度蛮横无礼，无故当面顶撞</w:t>
      </w:r>
      <w:r>
        <w:rPr>
          <w:rFonts w:hint="eastAsia" w:ascii="宋体" w:hAnsi="宋体" w:cs="宋体"/>
          <w:bCs/>
          <w:color w:val="000000" w:themeColor="text1"/>
          <w:kern w:val="0"/>
          <w:sz w:val="24"/>
          <w:szCs w:val="24"/>
          <w:lang w:val="en-US" w:eastAsia="zh-CN"/>
          <w14:textFill>
            <w14:solidFill>
              <w14:schemeClr w14:val="tx1"/>
            </w14:solidFill>
          </w14:textFill>
        </w:rPr>
        <w:t>园区客户</w:t>
      </w:r>
      <w:r>
        <w:rPr>
          <w:rFonts w:hint="eastAsia" w:ascii="宋体" w:hAnsi="宋体" w:cs="宋体"/>
          <w:bCs/>
          <w:color w:val="000000" w:themeColor="text1"/>
          <w:kern w:val="0"/>
          <w:sz w:val="24"/>
          <w:szCs w:val="24"/>
          <w14:textFill>
            <w14:solidFill>
              <w14:schemeClr w14:val="tx1"/>
            </w14:solidFill>
          </w14:textFill>
        </w:rPr>
        <w:t>和甲方管理人员的；</w:t>
      </w:r>
    </w:p>
    <w:p w14:paraId="0DD77425">
      <w:pPr>
        <w:keepNext w:val="0"/>
        <w:keepLines w:val="0"/>
        <w:pageBreakBefore w:val="0"/>
        <w:widowControl/>
        <w:tabs>
          <w:tab w:val="left" w:pos="993"/>
        </w:tabs>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11.无组织纪律、不服从管理、不听从指挥、辱骂顶撞甲方管理人员的；</w:t>
      </w:r>
    </w:p>
    <w:p w14:paraId="702F7389">
      <w:pPr>
        <w:keepNext w:val="0"/>
        <w:keepLines w:val="0"/>
        <w:pageBreakBefore w:val="0"/>
        <w:widowControl/>
        <w:tabs>
          <w:tab w:val="left" w:pos="993"/>
        </w:tabs>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12.在服务范围内高声喧哗、吵闹、起哄，严重影响他人工作和休息的；</w:t>
      </w:r>
    </w:p>
    <w:p w14:paraId="6304473C">
      <w:pPr>
        <w:keepNext w:val="0"/>
        <w:keepLines w:val="0"/>
        <w:pageBreakBefore w:val="0"/>
        <w:widowControl/>
        <w:tabs>
          <w:tab w:val="left" w:pos="993"/>
        </w:tabs>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13.代人打考勤或托人打考勤，弄虚作假，虚报考勤（含同一人每月三次迟到和早退的）的；</w:t>
      </w:r>
    </w:p>
    <w:p w14:paraId="0947D957">
      <w:pPr>
        <w:keepNext w:val="0"/>
        <w:keepLines w:val="0"/>
        <w:pageBreakBefore w:val="0"/>
        <w:widowControl/>
        <w:tabs>
          <w:tab w:val="left" w:pos="993"/>
        </w:tabs>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14.没有按规定时间巡逻的；</w:t>
      </w:r>
    </w:p>
    <w:p w14:paraId="2C265153">
      <w:pPr>
        <w:keepNext w:val="0"/>
        <w:keepLines w:val="0"/>
        <w:pageBreakBefore w:val="0"/>
        <w:widowControl/>
        <w:tabs>
          <w:tab w:val="left" w:pos="993"/>
        </w:tabs>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15.没有对外来车辆/人员进行询问、核实、登记、通知跟进的。</w:t>
      </w:r>
    </w:p>
    <w:p w14:paraId="20E92E45">
      <w:pPr>
        <w:keepNext w:val="0"/>
        <w:keepLines w:val="0"/>
        <w:pageBreakBefore w:val="0"/>
        <w:widowControl/>
        <w:tabs>
          <w:tab w:val="left" w:pos="993"/>
        </w:tabs>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p>
    <w:p w14:paraId="4F05A1A9">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三、</w:t>
      </w:r>
      <w:r>
        <w:rPr>
          <w:rFonts w:hint="eastAsia" w:ascii="宋体" w:hAnsi="宋体" w:cs="宋体"/>
          <w:bCs/>
          <w:color w:val="000000" w:themeColor="text1"/>
          <w:sz w:val="24"/>
          <w:szCs w:val="24"/>
          <w14:textFill>
            <w14:solidFill>
              <w14:schemeClr w14:val="tx1"/>
            </w14:solidFill>
          </w14:textFill>
        </w:rPr>
        <w:t>乙方在服务过程中发生以下事项，将被甲方视为严重不合格，每发生一次严重不合格事项的，乙方除需承担由此造成的责任损失外，甲方还将视情节轻重从当月劳务外包服务费用中扣除</w:t>
      </w:r>
      <w:r>
        <w:rPr>
          <w:rFonts w:hint="eastAsia" w:ascii="宋体" w:hAnsi="宋体" w:cs="宋体"/>
          <w:bCs/>
          <w:color w:val="000000" w:themeColor="text1"/>
          <w:sz w:val="24"/>
          <w:szCs w:val="24"/>
          <w:u w:val="single"/>
          <w14:textFill>
            <w14:solidFill>
              <w14:schemeClr w14:val="tx1"/>
            </w14:solidFill>
          </w14:textFill>
        </w:rPr>
        <w:t>2000元及以上/次的费用</w:t>
      </w:r>
      <w:r>
        <w:rPr>
          <w:rFonts w:hint="eastAsia" w:ascii="宋体" w:hAnsi="宋体" w:cs="宋体"/>
          <w:bCs/>
          <w:color w:val="000000" w:themeColor="text1"/>
          <w:sz w:val="24"/>
          <w:szCs w:val="24"/>
          <w14:textFill>
            <w14:solidFill>
              <w14:schemeClr w14:val="tx1"/>
            </w14:solidFill>
          </w14:textFill>
        </w:rPr>
        <w:t>，并有权要求乙方立即更换委派的相关劳务外包服务人员：</w:t>
      </w:r>
    </w:p>
    <w:p w14:paraId="0AAD6D44">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1.辱骂、刁难</w:t>
      </w:r>
      <w:r>
        <w:rPr>
          <w:rFonts w:hint="eastAsia" w:ascii="宋体" w:hAnsi="宋体" w:cs="宋体"/>
          <w:bCs/>
          <w:color w:val="000000" w:themeColor="text1"/>
          <w:kern w:val="0"/>
          <w:sz w:val="24"/>
          <w:szCs w:val="24"/>
          <w:lang w:val="en-US" w:eastAsia="zh-CN"/>
          <w14:textFill>
            <w14:solidFill>
              <w14:schemeClr w14:val="tx1"/>
            </w14:solidFill>
          </w14:textFill>
        </w:rPr>
        <w:t>园区</w:t>
      </w:r>
      <w:r>
        <w:rPr>
          <w:rFonts w:hint="eastAsia" w:ascii="宋体" w:hAnsi="宋体" w:cs="宋体"/>
          <w:bCs/>
          <w:color w:val="000000" w:themeColor="text1"/>
          <w:kern w:val="0"/>
          <w:sz w:val="24"/>
          <w:szCs w:val="24"/>
          <w14:textFill>
            <w14:solidFill>
              <w14:schemeClr w14:val="tx1"/>
            </w14:solidFill>
          </w14:textFill>
        </w:rPr>
        <w:t>商户，导致</w:t>
      </w:r>
      <w:r>
        <w:rPr>
          <w:rFonts w:hint="eastAsia" w:ascii="宋体" w:hAnsi="宋体" w:cs="宋体"/>
          <w:bCs/>
          <w:color w:val="000000" w:themeColor="text1"/>
          <w:kern w:val="0"/>
          <w:sz w:val="24"/>
          <w:szCs w:val="24"/>
          <w:lang w:val="en-US" w:eastAsia="zh-CN"/>
          <w14:textFill>
            <w14:solidFill>
              <w14:schemeClr w14:val="tx1"/>
            </w14:solidFill>
          </w14:textFill>
        </w:rPr>
        <w:t>园区企业商</w:t>
      </w:r>
      <w:r>
        <w:rPr>
          <w:rFonts w:hint="eastAsia" w:ascii="宋体" w:hAnsi="宋体" w:cs="宋体"/>
          <w:bCs/>
          <w:color w:val="000000" w:themeColor="text1"/>
          <w:kern w:val="0"/>
          <w:sz w:val="24"/>
          <w:szCs w:val="24"/>
          <w14:textFill>
            <w14:solidFill>
              <w14:schemeClr w14:val="tx1"/>
            </w14:solidFill>
          </w14:textFill>
        </w:rPr>
        <w:t>户投诉的；</w:t>
      </w:r>
    </w:p>
    <w:p w14:paraId="39A3B2FA">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2.不遵守保密制度，泄露甲方或甲方客户资料信息的；</w:t>
      </w:r>
    </w:p>
    <w:p w14:paraId="41FEEF50">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3.酗酒、赌博或打架斗殴的；</w:t>
      </w:r>
    </w:p>
    <w:p w14:paraId="29C63C7B">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4.利用服务之便，监守自盗的；</w:t>
      </w:r>
    </w:p>
    <w:p w14:paraId="56B10C85">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5.隐瞒和虚报情况，欺骗甲方人员的；</w:t>
      </w:r>
    </w:p>
    <w:p w14:paraId="535F1D23">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6.未经住户允许，擅自进入</w:t>
      </w:r>
      <w:r>
        <w:rPr>
          <w:rFonts w:hint="eastAsia" w:ascii="宋体" w:hAnsi="宋体" w:cs="宋体"/>
          <w:bCs/>
          <w:color w:val="000000" w:themeColor="text1"/>
          <w:kern w:val="0"/>
          <w:sz w:val="24"/>
          <w:szCs w:val="24"/>
          <w:lang w:val="en-US" w:eastAsia="zh-CN"/>
          <w14:textFill>
            <w14:solidFill>
              <w14:schemeClr w14:val="tx1"/>
            </w14:solidFill>
          </w14:textFill>
        </w:rPr>
        <w:t>客户</w:t>
      </w:r>
      <w:r>
        <w:rPr>
          <w:rFonts w:hint="eastAsia" w:ascii="宋体" w:hAnsi="宋体" w:cs="宋体"/>
          <w:bCs/>
          <w:color w:val="000000" w:themeColor="text1"/>
          <w:kern w:val="0"/>
          <w:sz w:val="24"/>
          <w:szCs w:val="24"/>
          <w14:textFill>
            <w14:solidFill>
              <w14:schemeClr w14:val="tx1"/>
            </w14:solidFill>
          </w14:textFill>
        </w:rPr>
        <w:t>/租户室内的；</w:t>
      </w:r>
    </w:p>
    <w:p w14:paraId="3B5A103C">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7.不服从检查人员检查，辱骂、威胁检查人员的；</w:t>
      </w:r>
    </w:p>
    <w:p w14:paraId="69A34238">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8.私自拿取、甲方、</w:t>
      </w:r>
      <w:r>
        <w:rPr>
          <w:rFonts w:hint="eastAsia" w:ascii="宋体" w:hAnsi="宋体" w:cs="宋体"/>
          <w:bCs/>
          <w:color w:val="000000" w:themeColor="text1"/>
          <w:kern w:val="0"/>
          <w:sz w:val="24"/>
          <w:szCs w:val="24"/>
          <w:lang w:val="en-US" w:eastAsia="zh-CN"/>
          <w14:textFill>
            <w14:solidFill>
              <w14:schemeClr w14:val="tx1"/>
            </w14:solidFill>
          </w14:textFill>
        </w:rPr>
        <w:t>租户</w:t>
      </w:r>
      <w:r>
        <w:rPr>
          <w:rFonts w:hint="eastAsia" w:ascii="宋体" w:hAnsi="宋体" w:cs="宋体"/>
          <w:bCs/>
          <w:color w:val="000000" w:themeColor="text1"/>
          <w:kern w:val="0"/>
          <w:sz w:val="24"/>
          <w:szCs w:val="24"/>
          <w14:textFill>
            <w14:solidFill>
              <w14:schemeClr w14:val="tx1"/>
            </w14:solidFill>
          </w14:textFill>
        </w:rPr>
        <w:t>物品或盗窃私藏他人财物；</w:t>
      </w:r>
    </w:p>
    <w:p w14:paraId="3DC768F1">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9.侮辱、诽谤、殴打、恐吓、威胁同事、甲方人员和业主的；</w:t>
      </w:r>
    </w:p>
    <w:p w14:paraId="6C721208">
      <w:pPr>
        <w:keepNext w:val="0"/>
        <w:keepLines w:val="0"/>
        <w:pageBreakBefore w:val="0"/>
        <w:widowControl/>
        <w:tabs>
          <w:tab w:val="left" w:pos="993"/>
        </w:tabs>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10.服务效果差，连续三次受到业主及租户投诉，造成恶劣影响的；</w:t>
      </w:r>
    </w:p>
    <w:p w14:paraId="0122386F">
      <w:pPr>
        <w:keepNext w:val="0"/>
        <w:keepLines w:val="0"/>
        <w:pageBreakBefore w:val="0"/>
        <w:widowControl/>
        <w:tabs>
          <w:tab w:val="left" w:pos="993"/>
        </w:tabs>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11.服务时间擅离岗位或玩忽职守，造成恶劣影响和服务贻误的；</w:t>
      </w:r>
    </w:p>
    <w:p w14:paraId="0E66101A">
      <w:pPr>
        <w:keepNext w:val="0"/>
        <w:keepLines w:val="0"/>
        <w:pageBreakBefore w:val="0"/>
        <w:widowControl/>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12.从事封建迷信、邪教活动，从事危害公共安全活动和违反《治安管理处罚条例》和相关国家法律的；</w:t>
      </w:r>
    </w:p>
    <w:p w14:paraId="761219B4">
      <w:pPr>
        <w:keepNext w:val="0"/>
        <w:keepLines w:val="0"/>
        <w:pageBreakBefore w:val="0"/>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r>
        <w:rPr>
          <w:rFonts w:hint="eastAsia" w:ascii="宋体" w:hAnsi="宋体" w:cs="宋体"/>
          <w:bCs/>
          <w:color w:val="000000" w:themeColor="text1"/>
          <w:kern w:val="0"/>
          <w:sz w:val="24"/>
          <w:szCs w:val="24"/>
          <w14:textFill>
            <w14:solidFill>
              <w14:schemeClr w14:val="tx1"/>
            </w14:solidFill>
          </w14:textFill>
        </w:rPr>
        <w:t>13.未合理调配上班时间，劳务外包服务人员每班次/连续/每天上班时间超过12小时以上的情况。</w:t>
      </w:r>
    </w:p>
    <w:p w14:paraId="1E4B1CB3">
      <w:pPr>
        <w:keepNext w:val="0"/>
        <w:keepLines w:val="0"/>
        <w:pageBreakBefore w:val="0"/>
        <w:kinsoku/>
        <w:overflowPunct/>
        <w:topLinePunct w:val="0"/>
        <w:autoSpaceDE/>
        <w:autoSpaceDN/>
        <w:bidi w:val="0"/>
        <w:adjustRightInd/>
        <w:spacing w:line="360" w:lineRule="auto"/>
        <w:ind w:firstLine="480" w:firstLineChars="200"/>
        <w:rPr>
          <w:rFonts w:ascii="宋体" w:hAnsi="宋体" w:cs="宋体"/>
          <w:bCs/>
          <w:color w:val="000000" w:themeColor="text1"/>
          <w:kern w:val="0"/>
          <w:sz w:val="24"/>
          <w:szCs w:val="24"/>
          <w14:textFill>
            <w14:solidFill>
              <w14:schemeClr w14:val="tx1"/>
            </w14:solidFill>
          </w14:textFill>
        </w:rPr>
      </w:pPr>
    </w:p>
    <w:p w14:paraId="4403E089">
      <w:pPr>
        <w:keepNext w:val="0"/>
        <w:keepLines w:val="0"/>
        <w:pageBreakBefore w:val="0"/>
        <w:kinsoku/>
        <w:overflowPunct/>
        <w:topLinePunct w:val="0"/>
        <w:autoSpaceDE/>
        <w:autoSpaceDN/>
        <w:bidi w:val="0"/>
        <w:adjustRightInd/>
        <w:spacing w:line="360" w:lineRule="auto"/>
        <w:ind w:firstLine="480" w:firstLineChars="200"/>
        <w:rPr>
          <w:rFonts w:ascii="宋体" w:hAnsi="宋体" w:cs="宋体"/>
          <w:bCs/>
          <w:sz w:val="24"/>
          <w:szCs w:val="24"/>
        </w:rPr>
      </w:pPr>
      <w:r>
        <w:rPr>
          <w:rFonts w:hint="eastAsia" w:ascii="宋体" w:hAnsi="宋体" w:cs="宋体"/>
          <w:bCs/>
          <w:color w:val="000000" w:themeColor="text1"/>
          <w:kern w:val="0"/>
          <w:sz w:val="24"/>
          <w:szCs w:val="24"/>
          <w14:textFill>
            <w14:solidFill>
              <w14:schemeClr w14:val="tx1"/>
            </w14:solidFill>
          </w14:textFill>
        </w:rPr>
        <w:t>上列考核细则将作为对乙方及乙方劳务外包服务人员平时工作的衡量准则，</w:t>
      </w:r>
      <w:r>
        <w:rPr>
          <w:rFonts w:hint="eastAsia" w:ascii="宋体" w:hAnsi="宋体" w:cs="宋体"/>
          <w:bCs/>
          <w:sz w:val="24"/>
          <w:szCs w:val="24"/>
        </w:rPr>
        <w:t>甲方按照本细则做出的处罚，在甲方支付乙方的劳务外包服务费用中一并予以扣除，乙方应于接受。</w:t>
      </w:r>
    </w:p>
    <w:p w14:paraId="1790F60B">
      <w:pPr>
        <w:keepNext w:val="0"/>
        <w:keepLines w:val="0"/>
        <w:pageBreakBefore w:val="0"/>
        <w:kinsoku/>
        <w:overflowPunct/>
        <w:topLinePunct w:val="0"/>
        <w:autoSpaceDE/>
        <w:autoSpaceDN/>
        <w:bidi w:val="0"/>
        <w:adjustRightInd/>
        <w:spacing w:line="360" w:lineRule="auto"/>
        <w:rPr>
          <w:rFonts w:ascii="宋体" w:hAnsi="宋体" w:cs="宋体"/>
          <w:bCs/>
          <w:sz w:val="24"/>
          <w:szCs w:val="24"/>
        </w:rPr>
      </w:pPr>
    </w:p>
    <w:p w14:paraId="1992F305">
      <w:pPr>
        <w:keepNext w:val="0"/>
        <w:keepLines w:val="0"/>
        <w:pageBreakBefore w:val="0"/>
        <w:kinsoku/>
        <w:overflowPunct/>
        <w:topLinePunct w:val="0"/>
        <w:autoSpaceDE/>
        <w:autoSpaceDN/>
        <w:bidi w:val="0"/>
        <w:adjustRightInd/>
        <w:spacing w:line="360" w:lineRule="auto"/>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br w:type="page"/>
      </w:r>
    </w:p>
    <w:p w14:paraId="6B8AE259">
      <w:pPr>
        <w:keepNext w:val="0"/>
        <w:keepLines w:val="0"/>
        <w:pageBreakBefore w:val="0"/>
        <w:kinsoku/>
        <w:overflowPunct/>
        <w:topLinePunct w:val="0"/>
        <w:autoSpaceDE/>
        <w:autoSpaceDN/>
        <w:bidi w:val="0"/>
        <w:adjustRightInd/>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附件四：</w:t>
      </w:r>
    </w:p>
    <w:p w14:paraId="0E910AFD">
      <w:pPr>
        <w:keepNext w:val="0"/>
        <w:keepLines w:val="0"/>
        <w:pageBreakBefore w:val="0"/>
        <w:kinsoku/>
        <w:overflowPunct/>
        <w:topLinePunct w:val="0"/>
        <w:autoSpaceDE/>
        <w:autoSpaceDN/>
        <w:bidi w:val="0"/>
        <w:adjustRightInd/>
        <w:spacing w:line="360" w:lineRule="auto"/>
        <w:jc w:val="center"/>
        <w:rPr>
          <w:rFonts w:ascii="宋体" w:hAnsi="宋体" w:cs="宋体"/>
          <w:b/>
          <w:color w:val="000000" w:themeColor="text1"/>
          <w:sz w:val="24"/>
          <w:szCs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安全责任书</w:t>
      </w:r>
    </w:p>
    <w:p w14:paraId="65C8F45E">
      <w:pPr>
        <w:keepNext w:val="0"/>
        <w:keepLines w:val="0"/>
        <w:pageBreakBefore w:val="0"/>
        <w:kinsoku/>
        <w:overflowPunct/>
        <w:topLinePunct w:val="0"/>
        <w:autoSpaceDE/>
        <w:autoSpaceDN/>
        <w:bidi w:val="0"/>
        <w:adjustRightInd/>
        <w:spacing w:line="360" w:lineRule="auto"/>
        <w:rPr>
          <w:rFonts w:ascii="宋体" w:hAnsi="宋体" w:cs="宋体"/>
          <w:color w:val="000000" w:themeColor="text1"/>
          <w:kern w:val="0"/>
          <w:sz w:val="24"/>
          <w:szCs w:val="24"/>
          <w14:textFill>
            <w14:solidFill>
              <w14:schemeClr w14:val="tx1"/>
            </w14:solidFill>
          </w14:textFill>
        </w:rPr>
      </w:pPr>
    </w:p>
    <w:p w14:paraId="5FC14258">
      <w:pPr>
        <w:keepNext w:val="0"/>
        <w:keepLines w:val="0"/>
        <w:pageBreakBefore w:val="0"/>
        <w:numPr>
          <w:ilvl w:val="0"/>
          <w:numId w:val="9"/>
        </w:numPr>
        <w:kinsoku/>
        <w:overflowPunct/>
        <w:topLinePunct w:val="0"/>
        <w:autoSpaceDE/>
        <w:autoSpaceDN/>
        <w:bidi w:val="0"/>
        <w:adjustRightInd/>
        <w:spacing w:line="360" w:lineRule="auto"/>
        <w:ind w:left="0" w:firstLine="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本公司所有委派至</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cs="宋体"/>
          <w:color w:val="000000" w:themeColor="text1"/>
          <w:kern w:val="0"/>
          <w:sz w:val="24"/>
          <w:szCs w:val="24"/>
          <w:u w:val="single"/>
          <w14:textFill>
            <w14:solidFill>
              <w14:schemeClr w14:val="tx1"/>
            </w14:solidFill>
          </w14:textFill>
        </w:rPr>
        <w:t xml:space="preserve">    】</w:t>
      </w:r>
      <w:r>
        <w:rPr>
          <w:rFonts w:hint="eastAsia" w:ascii="宋体" w:hAnsi="宋体" w:cs="宋体"/>
          <w:color w:val="000000" w:themeColor="text1"/>
          <w:kern w:val="0"/>
          <w:sz w:val="24"/>
          <w:szCs w:val="24"/>
          <w:lang w:val="en-US" w:eastAsia="zh-CN"/>
          <w14:textFill>
            <w14:solidFill>
              <w14:schemeClr w14:val="tx1"/>
            </w14:solidFill>
          </w14:textFill>
        </w:rPr>
        <w:t>园</w:t>
      </w:r>
      <w:r>
        <w:rPr>
          <w:rFonts w:hint="eastAsia" w:ascii="宋体" w:hAnsi="宋体" w:cs="宋体"/>
          <w:color w:val="000000" w:themeColor="text1"/>
          <w:kern w:val="0"/>
          <w:sz w:val="24"/>
          <w:szCs w:val="24"/>
          <w14:textFill>
            <w14:solidFill>
              <w14:schemeClr w14:val="tx1"/>
            </w14:solidFill>
          </w14:textFill>
        </w:rPr>
        <w:t>区从事</w:t>
      </w:r>
      <w:r>
        <w:rPr>
          <w:rFonts w:hint="eastAsia" w:ascii="宋体" w:hAnsi="宋体" w:cs="宋体"/>
          <w:color w:val="000000" w:themeColor="text1"/>
          <w:kern w:val="0"/>
          <w:sz w:val="24"/>
          <w:szCs w:val="24"/>
          <w:u w:val="single"/>
          <w14:textFill>
            <w14:solidFill>
              <w14:schemeClr w14:val="tx1"/>
            </w14:solidFill>
          </w14:textFill>
        </w:rPr>
        <w:t>物业保安和保洁</w:t>
      </w:r>
      <w:r>
        <w:rPr>
          <w:rFonts w:hint="eastAsia" w:ascii="宋体" w:hAnsi="宋体" w:cs="宋体"/>
          <w:color w:val="000000" w:themeColor="text1"/>
          <w:kern w:val="0"/>
          <w:sz w:val="24"/>
          <w:szCs w:val="24"/>
          <w14:textFill>
            <w14:solidFill>
              <w14:schemeClr w14:val="tx1"/>
            </w14:solidFill>
          </w14:textFill>
        </w:rPr>
        <w:t>服务的劳务外包服务人员（以下简称劳务外包服务人员），事先均已经过本公司必要的安全教育培训和考核，合格后方予以委派；</w:t>
      </w:r>
    </w:p>
    <w:p w14:paraId="1E96B273">
      <w:pPr>
        <w:keepNext w:val="0"/>
        <w:keepLines w:val="0"/>
        <w:pageBreakBefore w:val="0"/>
        <w:numPr>
          <w:ilvl w:val="0"/>
          <w:numId w:val="9"/>
        </w:numPr>
        <w:kinsoku/>
        <w:overflowPunct/>
        <w:topLinePunct w:val="0"/>
        <w:autoSpaceDE/>
        <w:autoSpaceDN/>
        <w:bidi w:val="0"/>
        <w:adjustRightInd/>
        <w:spacing w:line="360" w:lineRule="auto"/>
        <w:ind w:left="0" w:firstLine="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本公司安全教育培训内容包括且不限于：行业安全操作规程、器械安全使用规定、服务（工作）场所安全注意事项、劳务外包服务人员自我保护安全防范知识和安全生产禁止事项等；</w:t>
      </w:r>
    </w:p>
    <w:p w14:paraId="6B8FE847">
      <w:pPr>
        <w:keepNext w:val="0"/>
        <w:keepLines w:val="0"/>
        <w:pageBreakBefore w:val="0"/>
        <w:numPr>
          <w:ilvl w:val="0"/>
          <w:numId w:val="9"/>
        </w:numPr>
        <w:kinsoku/>
        <w:overflowPunct/>
        <w:topLinePunct w:val="0"/>
        <w:autoSpaceDE/>
        <w:autoSpaceDN/>
        <w:bidi w:val="0"/>
        <w:adjustRightInd/>
        <w:spacing w:line="360" w:lineRule="auto"/>
        <w:ind w:left="0" w:firstLine="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本公司负责为劳务外包服务人员提供必要的劳动保护和安全防护用品，负责日常安全工作检查、督促和落实，按照劳务外包服务合同确定的服务计划执行；</w:t>
      </w:r>
    </w:p>
    <w:p w14:paraId="4EBEAFD1">
      <w:pPr>
        <w:keepNext w:val="0"/>
        <w:keepLines w:val="0"/>
        <w:pageBreakBefore w:val="0"/>
        <w:numPr>
          <w:ilvl w:val="0"/>
          <w:numId w:val="9"/>
        </w:numPr>
        <w:kinsoku/>
        <w:overflowPunct/>
        <w:topLinePunct w:val="0"/>
        <w:autoSpaceDE/>
        <w:autoSpaceDN/>
        <w:bidi w:val="0"/>
        <w:adjustRightInd/>
        <w:spacing w:line="360" w:lineRule="auto"/>
        <w:ind w:left="0" w:firstLine="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本公司对劳务外包服务人员本人发生的安全事故、劳务外包服务人员造成第三方人身、财物损失负责，无论是正常工作还是其个人擅自行为，均与甲方无关。</w:t>
      </w:r>
    </w:p>
    <w:p w14:paraId="4DCC7AB5">
      <w:pPr>
        <w:keepNext w:val="0"/>
        <w:keepLines w:val="0"/>
        <w:pageBreakBefore w:val="0"/>
        <w:numPr>
          <w:ilvl w:val="0"/>
          <w:numId w:val="9"/>
        </w:numPr>
        <w:kinsoku/>
        <w:overflowPunct/>
        <w:topLinePunct w:val="0"/>
        <w:autoSpaceDE/>
        <w:autoSpaceDN/>
        <w:bidi w:val="0"/>
        <w:adjustRightInd/>
        <w:spacing w:line="360" w:lineRule="auto"/>
        <w:ind w:left="0" w:firstLine="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本文件作为本公司劳务</w:t>
      </w:r>
      <w:r>
        <w:rPr>
          <w:rFonts w:hint="eastAsia" w:ascii="宋体" w:hAnsi="宋体" w:cs="宋体"/>
          <w:color w:val="000000" w:themeColor="text1"/>
          <w:sz w:val="24"/>
          <w:szCs w:val="24"/>
          <w14:textFill>
            <w14:solidFill>
              <w14:schemeClr w14:val="tx1"/>
            </w14:solidFill>
          </w14:textFill>
        </w:rPr>
        <w:t>外包服务合同</w:t>
      </w:r>
      <w:r>
        <w:rPr>
          <w:rFonts w:hint="eastAsia" w:ascii="宋体" w:hAnsi="宋体" w:cs="宋体"/>
          <w:color w:val="000000" w:themeColor="text1"/>
          <w:kern w:val="0"/>
          <w:sz w:val="24"/>
          <w:szCs w:val="24"/>
          <w14:textFill>
            <w14:solidFill>
              <w14:schemeClr w14:val="tx1"/>
            </w14:solidFill>
          </w14:textFill>
        </w:rPr>
        <w:t>之合同附件，与合同具有同等效力。</w:t>
      </w:r>
    </w:p>
    <w:p w14:paraId="30113DF9">
      <w:pPr>
        <w:keepNext w:val="0"/>
        <w:keepLines w:val="0"/>
        <w:pageBreakBefore w:val="0"/>
        <w:kinsoku/>
        <w:overflowPunct/>
        <w:topLinePunct w:val="0"/>
        <w:autoSpaceDE/>
        <w:autoSpaceDN/>
        <w:bidi w:val="0"/>
        <w:adjustRightInd/>
        <w:spacing w:line="360" w:lineRule="auto"/>
        <w:rPr>
          <w:rFonts w:ascii="宋体" w:hAnsi="宋体" w:cs="宋体"/>
          <w:color w:val="000000" w:themeColor="text1"/>
          <w:kern w:val="0"/>
          <w:sz w:val="24"/>
          <w:szCs w:val="24"/>
          <w14:textFill>
            <w14:solidFill>
              <w14:schemeClr w14:val="tx1"/>
            </w14:solidFill>
          </w14:textFill>
        </w:rPr>
      </w:pPr>
    </w:p>
    <w:p w14:paraId="390289B1">
      <w:pPr>
        <w:keepNext w:val="0"/>
        <w:keepLines w:val="0"/>
        <w:pageBreakBefore w:val="0"/>
        <w:kinsoku/>
        <w:overflowPunct/>
        <w:topLinePunct w:val="0"/>
        <w:autoSpaceDE/>
        <w:autoSpaceDN/>
        <w:bidi w:val="0"/>
        <w:adjustRightInd/>
        <w:spacing w:line="360" w:lineRule="auto"/>
        <w:rPr>
          <w:rFonts w:ascii="宋体" w:hAnsi="宋体" w:cs="宋体"/>
          <w:color w:val="000000" w:themeColor="text1"/>
          <w:kern w:val="0"/>
          <w:sz w:val="24"/>
          <w:szCs w:val="24"/>
          <w14:textFill>
            <w14:solidFill>
              <w14:schemeClr w14:val="tx1"/>
            </w14:solidFill>
          </w14:textFill>
        </w:rPr>
      </w:pPr>
    </w:p>
    <w:p w14:paraId="5264FC6A">
      <w:pPr>
        <w:keepNext w:val="0"/>
        <w:keepLines w:val="0"/>
        <w:pageBreakBefore w:val="0"/>
        <w:kinsoku/>
        <w:wordWrap w:val="0"/>
        <w:overflowPunct/>
        <w:topLinePunct w:val="0"/>
        <w:autoSpaceDE/>
        <w:autoSpaceDN/>
        <w:bidi w:val="0"/>
        <w:adjustRightInd/>
        <w:spacing w:line="360" w:lineRule="auto"/>
        <w:jc w:val="righ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公司名称（盖章）：                </w:t>
      </w:r>
    </w:p>
    <w:p w14:paraId="330AFE41">
      <w:pPr>
        <w:keepNext w:val="0"/>
        <w:keepLines w:val="0"/>
        <w:pageBreakBefore w:val="0"/>
        <w:kinsoku/>
        <w:wordWrap w:val="0"/>
        <w:overflowPunct/>
        <w:topLinePunct w:val="0"/>
        <w:autoSpaceDE/>
        <w:autoSpaceDN/>
        <w:bidi w:val="0"/>
        <w:adjustRightInd/>
        <w:spacing w:line="360" w:lineRule="auto"/>
        <w:jc w:val="righ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安全负责人（签字）：                </w:t>
      </w:r>
    </w:p>
    <w:p w14:paraId="42B50F60">
      <w:pPr>
        <w:keepNext w:val="0"/>
        <w:keepLines w:val="0"/>
        <w:pageBreakBefore w:val="0"/>
        <w:widowControl/>
        <w:kinsoku/>
        <w:wordWrap w:val="0"/>
        <w:overflowPunct/>
        <w:topLinePunct w:val="0"/>
        <w:autoSpaceDE/>
        <w:autoSpaceDN/>
        <w:bidi w:val="0"/>
        <w:adjustRightInd/>
        <w:spacing w:line="360" w:lineRule="auto"/>
        <w:jc w:val="righ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xml:space="preserve">             年   月   日</w:t>
      </w:r>
    </w:p>
    <w:sectPr>
      <w:footerReference r:id="rId3"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8C5B9">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3AD1D">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753AD1D">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C"/>
    <w:multiLevelType w:val="multilevel"/>
    <w:tmpl w:val="0000000C"/>
    <w:lvl w:ilvl="0" w:tentative="0">
      <w:start w:val="1"/>
      <w:numFmt w:val="japaneseCounting"/>
      <w:pStyle w:val="31"/>
      <w:lvlText w:val="%1、"/>
      <w:lvlJc w:val="left"/>
      <w:pPr>
        <w:ind w:left="1017" w:hanging="450"/>
      </w:pPr>
      <w:rPr>
        <w:rFonts w:hint="default" w:ascii="Calibri" w:hAnsi="Calibri" w:cs="Times New Roman"/>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4A37F54"/>
    <w:multiLevelType w:val="multilevel"/>
    <w:tmpl w:val="04A37F54"/>
    <w:lvl w:ilvl="0" w:tentative="0">
      <w:start w:val="1"/>
      <w:numFmt w:val="decimal"/>
      <w:lvlText w:val="%1"/>
      <w:lvlJc w:val="left"/>
      <w:pPr>
        <w:ind w:left="851" w:hanging="425"/>
      </w:pPr>
    </w:lvl>
    <w:lvl w:ilvl="1" w:tentative="0">
      <w:start w:val="1"/>
      <w:numFmt w:val="decimal"/>
      <w:lvlText w:val="%1.%2"/>
      <w:lvlJc w:val="left"/>
      <w:pPr>
        <w:ind w:left="992" w:hanging="567"/>
      </w:pPr>
    </w:lvl>
    <w:lvl w:ilvl="2" w:tentative="0">
      <w:start w:val="1"/>
      <w:numFmt w:val="decimal"/>
      <w:lvlText w:val="%1.%2.%3"/>
      <w:lvlJc w:val="left"/>
      <w:pPr>
        <w:ind w:left="6804" w:hanging="567"/>
      </w:pPr>
      <w:rPr>
        <w:rFonts w:ascii="宋体" w:hAnsi="宋体" w:eastAsia="宋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13D75851"/>
    <w:multiLevelType w:val="multilevel"/>
    <w:tmpl w:val="13D75851"/>
    <w:lvl w:ilvl="0" w:tentative="0">
      <w:start w:val="1"/>
      <w:numFmt w:val="bullet"/>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4">
    <w:nsid w:val="19F632C9"/>
    <w:multiLevelType w:val="multilevel"/>
    <w:tmpl w:val="19F632C9"/>
    <w:lvl w:ilvl="0" w:tentative="0">
      <w:start w:val="1"/>
      <w:numFmt w:val="bullet"/>
      <w:lvlText w:val=""/>
      <w:lvlJc w:val="left"/>
      <w:pPr>
        <w:ind w:left="1695" w:hanging="420"/>
      </w:pPr>
      <w:rPr>
        <w:rFonts w:hint="default" w:ascii="Wingdings" w:hAnsi="Wingdings"/>
      </w:rPr>
    </w:lvl>
    <w:lvl w:ilvl="1" w:tentative="0">
      <w:start w:val="1"/>
      <w:numFmt w:val="bullet"/>
      <w:lvlText w:val=""/>
      <w:lvlJc w:val="left"/>
      <w:pPr>
        <w:ind w:left="2115" w:hanging="420"/>
      </w:pPr>
      <w:rPr>
        <w:rFonts w:hint="default" w:ascii="Wingdings" w:hAnsi="Wingdings"/>
      </w:rPr>
    </w:lvl>
    <w:lvl w:ilvl="2" w:tentative="0">
      <w:start w:val="1"/>
      <w:numFmt w:val="bullet"/>
      <w:lvlText w:val=""/>
      <w:lvlJc w:val="left"/>
      <w:pPr>
        <w:ind w:left="2535" w:hanging="420"/>
      </w:pPr>
      <w:rPr>
        <w:rFonts w:hint="default" w:ascii="Wingdings" w:hAnsi="Wingdings"/>
      </w:rPr>
    </w:lvl>
    <w:lvl w:ilvl="3" w:tentative="0">
      <w:start w:val="1"/>
      <w:numFmt w:val="bullet"/>
      <w:lvlText w:val=""/>
      <w:lvlJc w:val="left"/>
      <w:pPr>
        <w:ind w:left="2955" w:hanging="420"/>
      </w:pPr>
      <w:rPr>
        <w:rFonts w:hint="default" w:ascii="Wingdings" w:hAnsi="Wingdings"/>
      </w:rPr>
    </w:lvl>
    <w:lvl w:ilvl="4" w:tentative="0">
      <w:start w:val="1"/>
      <w:numFmt w:val="bullet"/>
      <w:lvlText w:val=""/>
      <w:lvlJc w:val="left"/>
      <w:pPr>
        <w:ind w:left="3375" w:hanging="420"/>
      </w:pPr>
      <w:rPr>
        <w:rFonts w:hint="default" w:ascii="Wingdings" w:hAnsi="Wingdings"/>
      </w:rPr>
    </w:lvl>
    <w:lvl w:ilvl="5" w:tentative="0">
      <w:start w:val="1"/>
      <w:numFmt w:val="bullet"/>
      <w:lvlText w:val=""/>
      <w:lvlJc w:val="left"/>
      <w:pPr>
        <w:ind w:left="3795" w:hanging="420"/>
      </w:pPr>
      <w:rPr>
        <w:rFonts w:hint="default" w:ascii="Wingdings" w:hAnsi="Wingdings"/>
      </w:rPr>
    </w:lvl>
    <w:lvl w:ilvl="6" w:tentative="0">
      <w:start w:val="1"/>
      <w:numFmt w:val="bullet"/>
      <w:lvlText w:val=""/>
      <w:lvlJc w:val="left"/>
      <w:pPr>
        <w:ind w:left="4215" w:hanging="420"/>
      </w:pPr>
      <w:rPr>
        <w:rFonts w:hint="default" w:ascii="Wingdings" w:hAnsi="Wingdings"/>
      </w:rPr>
    </w:lvl>
    <w:lvl w:ilvl="7" w:tentative="0">
      <w:start w:val="1"/>
      <w:numFmt w:val="bullet"/>
      <w:lvlText w:val=""/>
      <w:lvlJc w:val="left"/>
      <w:pPr>
        <w:ind w:left="4635" w:hanging="420"/>
      </w:pPr>
      <w:rPr>
        <w:rFonts w:hint="default" w:ascii="Wingdings" w:hAnsi="Wingdings"/>
      </w:rPr>
    </w:lvl>
    <w:lvl w:ilvl="8" w:tentative="0">
      <w:start w:val="1"/>
      <w:numFmt w:val="bullet"/>
      <w:lvlText w:val=""/>
      <w:lvlJc w:val="left"/>
      <w:pPr>
        <w:ind w:left="5055" w:hanging="420"/>
      </w:pPr>
      <w:rPr>
        <w:rFonts w:hint="default" w:ascii="Wingdings" w:hAnsi="Wingdings"/>
      </w:rPr>
    </w:lvl>
  </w:abstractNum>
  <w:abstractNum w:abstractNumId="5">
    <w:nsid w:val="238B48AE"/>
    <w:multiLevelType w:val="multilevel"/>
    <w:tmpl w:val="238B48AE"/>
    <w:lvl w:ilvl="0" w:tentative="0">
      <w:start w:val="1"/>
      <w:numFmt w:val="decimal"/>
      <w:lvlText w:val="%1）"/>
      <w:lvlJc w:val="left"/>
      <w:pPr>
        <w:ind w:left="300" w:hanging="360"/>
      </w:pPr>
      <w:rPr>
        <w:rFonts w:hint="default"/>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6">
    <w:nsid w:val="2B452A04"/>
    <w:multiLevelType w:val="multilevel"/>
    <w:tmpl w:val="2B452A04"/>
    <w:lvl w:ilvl="0" w:tentative="0">
      <w:start w:val="1"/>
      <w:numFmt w:val="decimal"/>
      <w:lvlText w:val="%1"/>
      <w:lvlJc w:val="left"/>
      <w:pPr>
        <w:ind w:left="425" w:hanging="425"/>
      </w:pPr>
    </w:lvl>
    <w:lvl w:ilvl="1" w:tentative="0">
      <w:start w:val="1"/>
      <w:numFmt w:val="decimal"/>
      <w:lvlText w:val="%1.%2"/>
      <w:lvlJc w:val="left"/>
      <w:pPr>
        <w:ind w:left="-2" w:hanging="567"/>
      </w:pPr>
      <w:rPr>
        <w:rFonts w:ascii="宋体" w:hAnsi="宋体" w:eastAsia="宋体"/>
      </w:rPr>
    </w:lvl>
    <w:lvl w:ilvl="2" w:tentative="0">
      <w:start w:val="1"/>
      <w:numFmt w:val="decimal"/>
      <w:lvlText w:val="%1.%2.%3"/>
      <w:lvlJc w:val="left"/>
      <w:pPr>
        <w:ind w:left="1701" w:hanging="567"/>
      </w:pPr>
      <w:rPr>
        <w:rFonts w:ascii="宋体" w:hAnsi="宋体" w:eastAsia="宋体"/>
        <w:b w:val="0"/>
        <w:i w:val="0"/>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B892BC4"/>
    <w:multiLevelType w:val="multilevel"/>
    <w:tmpl w:val="3B892BC4"/>
    <w:lvl w:ilvl="0" w:tentative="0">
      <w:start w:val="1"/>
      <w:numFmt w:val="decimal"/>
      <w:lvlText w:val="%1"/>
      <w:lvlJc w:val="left"/>
      <w:pPr>
        <w:ind w:left="-422" w:hanging="420"/>
      </w:pPr>
      <w:rPr>
        <w:rFonts w:hint="eastAsia"/>
      </w:rPr>
    </w:lvl>
    <w:lvl w:ilvl="1" w:tentative="0">
      <w:start w:val="1"/>
      <w:numFmt w:val="lowerLetter"/>
      <w:lvlText w:val="%2)"/>
      <w:lvlJc w:val="left"/>
      <w:pPr>
        <w:ind w:left="-2" w:hanging="420"/>
      </w:pPr>
    </w:lvl>
    <w:lvl w:ilvl="2" w:tentative="0">
      <w:start w:val="1"/>
      <w:numFmt w:val="lowerRoman"/>
      <w:lvlText w:val="%3."/>
      <w:lvlJc w:val="right"/>
      <w:pPr>
        <w:ind w:left="418" w:hanging="420"/>
      </w:pPr>
    </w:lvl>
    <w:lvl w:ilvl="3" w:tentative="0">
      <w:start w:val="1"/>
      <w:numFmt w:val="decimal"/>
      <w:lvlText w:val="%4."/>
      <w:lvlJc w:val="left"/>
      <w:pPr>
        <w:ind w:left="838" w:hanging="420"/>
      </w:pPr>
    </w:lvl>
    <w:lvl w:ilvl="4" w:tentative="0">
      <w:start w:val="1"/>
      <w:numFmt w:val="lowerLetter"/>
      <w:lvlText w:val="%5)"/>
      <w:lvlJc w:val="left"/>
      <w:pPr>
        <w:ind w:left="1258" w:hanging="420"/>
      </w:pPr>
    </w:lvl>
    <w:lvl w:ilvl="5" w:tentative="0">
      <w:start w:val="1"/>
      <w:numFmt w:val="lowerRoman"/>
      <w:lvlText w:val="%6."/>
      <w:lvlJc w:val="right"/>
      <w:pPr>
        <w:ind w:left="1678" w:hanging="420"/>
      </w:pPr>
    </w:lvl>
    <w:lvl w:ilvl="6" w:tentative="0">
      <w:start w:val="1"/>
      <w:numFmt w:val="decimal"/>
      <w:lvlText w:val="%7."/>
      <w:lvlJc w:val="left"/>
      <w:pPr>
        <w:ind w:left="2098" w:hanging="420"/>
      </w:pPr>
    </w:lvl>
    <w:lvl w:ilvl="7" w:tentative="0">
      <w:start w:val="1"/>
      <w:numFmt w:val="lowerLetter"/>
      <w:lvlText w:val="%8)"/>
      <w:lvlJc w:val="left"/>
      <w:pPr>
        <w:ind w:left="2518" w:hanging="420"/>
      </w:pPr>
    </w:lvl>
    <w:lvl w:ilvl="8" w:tentative="0">
      <w:start w:val="1"/>
      <w:numFmt w:val="lowerRoman"/>
      <w:lvlText w:val="%9."/>
      <w:lvlJc w:val="right"/>
      <w:pPr>
        <w:ind w:left="2938" w:hanging="420"/>
      </w:pPr>
    </w:lvl>
  </w:abstractNum>
  <w:abstractNum w:abstractNumId="8">
    <w:nsid w:val="43AA1C4C"/>
    <w:multiLevelType w:val="multilevel"/>
    <w:tmpl w:val="43AA1C4C"/>
    <w:lvl w:ilvl="0" w:tentative="0">
      <w:start w:val="3"/>
      <w:numFmt w:val="decimal"/>
      <w:lvlText w:val="%1"/>
      <w:lvlJc w:val="left"/>
      <w:pPr>
        <w:ind w:left="360" w:hanging="360"/>
      </w:pPr>
      <w:rPr>
        <w:rFonts w:hint="default" w:ascii="黑体" w:hAnsi="宋体" w:eastAsia="黑体" w:cs="宋体"/>
        <w:b/>
      </w:rPr>
    </w:lvl>
    <w:lvl w:ilvl="1" w:tentative="0">
      <w:start w:val="1"/>
      <w:numFmt w:val="decimal"/>
      <w:lvlText w:val="%1.%2"/>
      <w:lvlJc w:val="left"/>
      <w:pPr>
        <w:ind w:left="927" w:hanging="360"/>
      </w:pPr>
      <w:rPr>
        <w:rFonts w:hint="default" w:ascii="宋体" w:hAnsi="宋体" w:eastAsia="宋体" w:cs="宋体"/>
        <w:b/>
      </w:rPr>
    </w:lvl>
    <w:lvl w:ilvl="2" w:tentative="0">
      <w:start w:val="1"/>
      <w:numFmt w:val="decimal"/>
      <w:lvlText w:val="%1.%2.%3"/>
      <w:lvlJc w:val="left"/>
      <w:pPr>
        <w:ind w:left="1854" w:hanging="720"/>
      </w:pPr>
      <w:rPr>
        <w:rFonts w:hint="default" w:ascii="黑体" w:hAnsi="宋体" w:eastAsia="黑体" w:cs="宋体"/>
        <w:b/>
      </w:rPr>
    </w:lvl>
    <w:lvl w:ilvl="3" w:tentative="0">
      <w:start w:val="1"/>
      <w:numFmt w:val="decimal"/>
      <w:lvlText w:val="%1.%2.%3.%4"/>
      <w:lvlJc w:val="left"/>
      <w:pPr>
        <w:ind w:left="2421" w:hanging="720"/>
      </w:pPr>
      <w:rPr>
        <w:rFonts w:hint="default" w:ascii="黑体" w:hAnsi="宋体" w:eastAsia="黑体" w:cs="宋体"/>
        <w:b/>
      </w:rPr>
    </w:lvl>
    <w:lvl w:ilvl="4" w:tentative="0">
      <w:start w:val="1"/>
      <w:numFmt w:val="decimal"/>
      <w:lvlText w:val="%1.%2.%3.%4.%5"/>
      <w:lvlJc w:val="left"/>
      <w:pPr>
        <w:ind w:left="3348" w:hanging="1080"/>
      </w:pPr>
      <w:rPr>
        <w:rFonts w:hint="default" w:ascii="黑体" w:hAnsi="宋体" w:eastAsia="黑体" w:cs="宋体"/>
        <w:b/>
      </w:rPr>
    </w:lvl>
    <w:lvl w:ilvl="5" w:tentative="0">
      <w:start w:val="1"/>
      <w:numFmt w:val="decimal"/>
      <w:lvlText w:val="%1.%2.%3.%4.%5.%6"/>
      <w:lvlJc w:val="left"/>
      <w:pPr>
        <w:ind w:left="3915" w:hanging="1080"/>
      </w:pPr>
      <w:rPr>
        <w:rFonts w:hint="default" w:ascii="黑体" w:hAnsi="宋体" w:eastAsia="黑体" w:cs="宋体"/>
        <w:b/>
      </w:rPr>
    </w:lvl>
    <w:lvl w:ilvl="6" w:tentative="0">
      <w:start w:val="1"/>
      <w:numFmt w:val="decimal"/>
      <w:lvlText w:val="%1.%2.%3.%4.%5.%6.%7"/>
      <w:lvlJc w:val="left"/>
      <w:pPr>
        <w:ind w:left="4482" w:hanging="1080"/>
      </w:pPr>
      <w:rPr>
        <w:rFonts w:hint="default" w:ascii="黑体" w:hAnsi="宋体" w:eastAsia="黑体" w:cs="宋体"/>
        <w:b/>
      </w:rPr>
    </w:lvl>
    <w:lvl w:ilvl="7" w:tentative="0">
      <w:start w:val="1"/>
      <w:numFmt w:val="decimal"/>
      <w:lvlText w:val="%1.%2.%3.%4.%5.%6.%7.%8"/>
      <w:lvlJc w:val="left"/>
      <w:pPr>
        <w:ind w:left="5409" w:hanging="1440"/>
      </w:pPr>
      <w:rPr>
        <w:rFonts w:hint="default" w:ascii="黑体" w:hAnsi="宋体" w:eastAsia="黑体" w:cs="宋体"/>
        <w:b/>
      </w:rPr>
    </w:lvl>
    <w:lvl w:ilvl="8" w:tentative="0">
      <w:start w:val="1"/>
      <w:numFmt w:val="decimal"/>
      <w:lvlText w:val="%1.%2.%3.%4.%5.%6.%7.%8.%9"/>
      <w:lvlJc w:val="left"/>
      <w:pPr>
        <w:ind w:left="5976" w:hanging="1440"/>
      </w:pPr>
      <w:rPr>
        <w:rFonts w:hint="default" w:ascii="黑体" w:hAnsi="宋体" w:eastAsia="黑体" w:cs="宋体"/>
        <w:b/>
      </w:rPr>
    </w:lvl>
  </w:abstractNum>
  <w:num w:numId="1">
    <w:abstractNumId w:val="1"/>
  </w:num>
  <w:num w:numId="2">
    <w:abstractNumId w:val="7"/>
  </w:num>
  <w:num w:numId="3">
    <w:abstractNumId w:val="6"/>
  </w:num>
  <w:num w:numId="4">
    <w:abstractNumId w:val="2"/>
  </w:num>
  <w:num w:numId="5">
    <w:abstractNumId w:val="8"/>
  </w:num>
  <w:num w:numId="6">
    <w:abstractNumId w:val="5"/>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OTE4MjBiNTBhZDE2NTQzN2U0MDRkYmZjZTI2MTUifQ=="/>
  </w:docVars>
  <w:rsids>
    <w:rsidRoot w:val="00172A27"/>
    <w:rsid w:val="0000385C"/>
    <w:rsid w:val="00011644"/>
    <w:rsid w:val="0001197C"/>
    <w:rsid w:val="00035844"/>
    <w:rsid w:val="00044313"/>
    <w:rsid w:val="00051A35"/>
    <w:rsid w:val="000527F0"/>
    <w:rsid w:val="00053FD1"/>
    <w:rsid w:val="00056DBA"/>
    <w:rsid w:val="000644FC"/>
    <w:rsid w:val="00064DCF"/>
    <w:rsid w:val="000665A7"/>
    <w:rsid w:val="00066B72"/>
    <w:rsid w:val="00067E3F"/>
    <w:rsid w:val="000761F9"/>
    <w:rsid w:val="000805E5"/>
    <w:rsid w:val="00084410"/>
    <w:rsid w:val="000845A6"/>
    <w:rsid w:val="000852EA"/>
    <w:rsid w:val="00085534"/>
    <w:rsid w:val="000911F9"/>
    <w:rsid w:val="00092C09"/>
    <w:rsid w:val="00093224"/>
    <w:rsid w:val="00095539"/>
    <w:rsid w:val="00096F9F"/>
    <w:rsid w:val="000976FD"/>
    <w:rsid w:val="000A0DBE"/>
    <w:rsid w:val="000A1A7A"/>
    <w:rsid w:val="000A4A22"/>
    <w:rsid w:val="000A7179"/>
    <w:rsid w:val="000B1593"/>
    <w:rsid w:val="000B67F0"/>
    <w:rsid w:val="000C0419"/>
    <w:rsid w:val="000C4D8E"/>
    <w:rsid w:val="000C4E61"/>
    <w:rsid w:val="000D5764"/>
    <w:rsid w:val="000E1682"/>
    <w:rsid w:val="000E2EBD"/>
    <w:rsid w:val="000E385C"/>
    <w:rsid w:val="000E38F5"/>
    <w:rsid w:val="000F2659"/>
    <w:rsid w:val="00100F63"/>
    <w:rsid w:val="00104B70"/>
    <w:rsid w:val="00110714"/>
    <w:rsid w:val="00111364"/>
    <w:rsid w:val="00124E47"/>
    <w:rsid w:val="001325D4"/>
    <w:rsid w:val="0013558A"/>
    <w:rsid w:val="0013678C"/>
    <w:rsid w:val="0013771E"/>
    <w:rsid w:val="0014364D"/>
    <w:rsid w:val="00145DF7"/>
    <w:rsid w:val="001465A9"/>
    <w:rsid w:val="0016768D"/>
    <w:rsid w:val="001701EB"/>
    <w:rsid w:val="001704CA"/>
    <w:rsid w:val="00172A27"/>
    <w:rsid w:val="00172CCB"/>
    <w:rsid w:val="00173810"/>
    <w:rsid w:val="00174C98"/>
    <w:rsid w:val="00174CD1"/>
    <w:rsid w:val="00180E37"/>
    <w:rsid w:val="00181E5A"/>
    <w:rsid w:val="001825ED"/>
    <w:rsid w:val="001825F1"/>
    <w:rsid w:val="00191601"/>
    <w:rsid w:val="0019180D"/>
    <w:rsid w:val="00191A3D"/>
    <w:rsid w:val="001920F9"/>
    <w:rsid w:val="00192175"/>
    <w:rsid w:val="0019730B"/>
    <w:rsid w:val="00197608"/>
    <w:rsid w:val="001A02DF"/>
    <w:rsid w:val="001A4032"/>
    <w:rsid w:val="001A41D5"/>
    <w:rsid w:val="001A57A7"/>
    <w:rsid w:val="001A7885"/>
    <w:rsid w:val="001B5FB1"/>
    <w:rsid w:val="001B6B8C"/>
    <w:rsid w:val="001C15BF"/>
    <w:rsid w:val="001C1B08"/>
    <w:rsid w:val="001C77FB"/>
    <w:rsid w:val="001D0AF8"/>
    <w:rsid w:val="001D1D1A"/>
    <w:rsid w:val="001D707C"/>
    <w:rsid w:val="001E1BF1"/>
    <w:rsid w:val="001E3441"/>
    <w:rsid w:val="001E4B92"/>
    <w:rsid w:val="001E5ACA"/>
    <w:rsid w:val="001F128C"/>
    <w:rsid w:val="001F197F"/>
    <w:rsid w:val="001F69D5"/>
    <w:rsid w:val="002015CB"/>
    <w:rsid w:val="002033B2"/>
    <w:rsid w:val="00204D8C"/>
    <w:rsid w:val="0020690F"/>
    <w:rsid w:val="00210E2F"/>
    <w:rsid w:val="002200B7"/>
    <w:rsid w:val="0022151C"/>
    <w:rsid w:val="00223EAF"/>
    <w:rsid w:val="00235117"/>
    <w:rsid w:val="00247019"/>
    <w:rsid w:val="002500A7"/>
    <w:rsid w:val="00251A1E"/>
    <w:rsid w:val="00262C79"/>
    <w:rsid w:val="0026351F"/>
    <w:rsid w:val="00265A00"/>
    <w:rsid w:val="00270FB5"/>
    <w:rsid w:val="00275399"/>
    <w:rsid w:val="002754F7"/>
    <w:rsid w:val="00276947"/>
    <w:rsid w:val="0028777A"/>
    <w:rsid w:val="00290F5C"/>
    <w:rsid w:val="00294932"/>
    <w:rsid w:val="00295A19"/>
    <w:rsid w:val="0029704E"/>
    <w:rsid w:val="002A1293"/>
    <w:rsid w:val="002A18F2"/>
    <w:rsid w:val="002A4AAE"/>
    <w:rsid w:val="002A4B56"/>
    <w:rsid w:val="002A5845"/>
    <w:rsid w:val="002A77AA"/>
    <w:rsid w:val="002B35BB"/>
    <w:rsid w:val="002B5AFF"/>
    <w:rsid w:val="002C033F"/>
    <w:rsid w:val="002C1BD6"/>
    <w:rsid w:val="002C53D2"/>
    <w:rsid w:val="002D09B8"/>
    <w:rsid w:val="002D196F"/>
    <w:rsid w:val="002E165A"/>
    <w:rsid w:val="002E2096"/>
    <w:rsid w:val="002E46A0"/>
    <w:rsid w:val="002F0194"/>
    <w:rsid w:val="002F5694"/>
    <w:rsid w:val="00300531"/>
    <w:rsid w:val="003011ED"/>
    <w:rsid w:val="00301AC4"/>
    <w:rsid w:val="003160F1"/>
    <w:rsid w:val="003179AD"/>
    <w:rsid w:val="0032175B"/>
    <w:rsid w:val="00325E41"/>
    <w:rsid w:val="00330BA0"/>
    <w:rsid w:val="0033635D"/>
    <w:rsid w:val="0033701A"/>
    <w:rsid w:val="0033794B"/>
    <w:rsid w:val="00337E0A"/>
    <w:rsid w:val="00343A98"/>
    <w:rsid w:val="00346759"/>
    <w:rsid w:val="003470B4"/>
    <w:rsid w:val="00352464"/>
    <w:rsid w:val="00352C3D"/>
    <w:rsid w:val="00353415"/>
    <w:rsid w:val="003600D4"/>
    <w:rsid w:val="003608E1"/>
    <w:rsid w:val="003625D5"/>
    <w:rsid w:val="00363ED6"/>
    <w:rsid w:val="00373C1B"/>
    <w:rsid w:val="003751FE"/>
    <w:rsid w:val="003800E8"/>
    <w:rsid w:val="00386321"/>
    <w:rsid w:val="0038757D"/>
    <w:rsid w:val="003914F9"/>
    <w:rsid w:val="003A0914"/>
    <w:rsid w:val="003B1F04"/>
    <w:rsid w:val="003B5AEB"/>
    <w:rsid w:val="003C4C4C"/>
    <w:rsid w:val="003D48B7"/>
    <w:rsid w:val="003D7108"/>
    <w:rsid w:val="003E442B"/>
    <w:rsid w:val="003E66D6"/>
    <w:rsid w:val="003F1405"/>
    <w:rsid w:val="003F1BB8"/>
    <w:rsid w:val="003F1FBF"/>
    <w:rsid w:val="003F52F4"/>
    <w:rsid w:val="003F6CA3"/>
    <w:rsid w:val="004020AD"/>
    <w:rsid w:val="004122BB"/>
    <w:rsid w:val="00413542"/>
    <w:rsid w:val="004205E6"/>
    <w:rsid w:val="004210C6"/>
    <w:rsid w:val="00425402"/>
    <w:rsid w:val="00430ED6"/>
    <w:rsid w:val="004369CE"/>
    <w:rsid w:val="00437864"/>
    <w:rsid w:val="00440F37"/>
    <w:rsid w:val="004423D4"/>
    <w:rsid w:val="00444B1F"/>
    <w:rsid w:val="0044601A"/>
    <w:rsid w:val="00455112"/>
    <w:rsid w:val="00464EDD"/>
    <w:rsid w:val="004720FF"/>
    <w:rsid w:val="004745D3"/>
    <w:rsid w:val="004777A7"/>
    <w:rsid w:val="004916DE"/>
    <w:rsid w:val="00494855"/>
    <w:rsid w:val="004A2A17"/>
    <w:rsid w:val="004A6D4C"/>
    <w:rsid w:val="004A714C"/>
    <w:rsid w:val="004B5D82"/>
    <w:rsid w:val="004B76E5"/>
    <w:rsid w:val="004C02E8"/>
    <w:rsid w:val="004C323F"/>
    <w:rsid w:val="004D2BE6"/>
    <w:rsid w:val="004D38D5"/>
    <w:rsid w:val="004D4BAF"/>
    <w:rsid w:val="004E225C"/>
    <w:rsid w:val="004E523F"/>
    <w:rsid w:val="004F1475"/>
    <w:rsid w:val="004F21E2"/>
    <w:rsid w:val="005009F0"/>
    <w:rsid w:val="0050576C"/>
    <w:rsid w:val="00505C67"/>
    <w:rsid w:val="00513279"/>
    <w:rsid w:val="00514EAB"/>
    <w:rsid w:val="005153EC"/>
    <w:rsid w:val="0052634A"/>
    <w:rsid w:val="00526712"/>
    <w:rsid w:val="00530917"/>
    <w:rsid w:val="00533AB1"/>
    <w:rsid w:val="005346F5"/>
    <w:rsid w:val="00546945"/>
    <w:rsid w:val="0055257A"/>
    <w:rsid w:val="00557E4B"/>
    <w:rsid w:val="00562EEE"/>
    <w:rsid w:val="0056494F"/>
    <w:rsid w:val="0056565B"/>
    <w:rsid w:val="00565B28"/>
    <w:rsid w:val="005708A2"/>
    <w:rsid w:val="005728A0"/>
    <w:rsid w:val="00577418"/>
    <w:rsid w:val="005815D7"/>
    <w:rsid w:val="00585611"/>
    <w:rsid w:val="005912B6"/>
    <w:rsid w:val="005A0305"/>
    <w:rsid w:val="005A1042"/>
    <w:rsid w:val="005A6C5B"/>
    <w:rsid w:val="005B19D4"/>
    <w:rsid w:val="005B31CE"/>
    <w:rsid w:val="005B6B9F"/>
    <w:rsid w:val="005B7038"/>
    <w:rsid w:val="005B721E"/>
    <w:rsid w:val="005C0021"/>
    <w:rsid w:val="005C0180"/>
    <w:rsid w:val="005D0286"/>
    <w:rsid w:val="005D1FD3"/>
    <w:rsid w:val="005D3AF5"/>
    <w:rsid w:val="005E1AA8"/>
    <w:rsid w:val="005E7EF3"/>
    <w:rsid w:val="005F0579"/>
    <w:rsid w:val="005F08B9"/>
    <w:rsid w:val="00605DA2"/>
    <w:rsid w:val="006119B6"/>
    <w:rsid w:val="00622359"/>
    <w:rsid w:val="00623C4A"/>
    <w:rsid w:val="00633663"/>
    <w:rsid w:val="00633764"/>
    <w:rsid w:val="006354D4"/>
    <w:rsid w:val="0065061C"/>
    <w:rsid w:val="00650D90"/>
    <w:rsid w:val="006518F2"/>
    <w:rsid w:val="00655891"/>
    <w:rsid w:val="00657954"/>
    <w:rsid w:val="00662861"/>
    <w:rsid w:val="00666BA9"/>
    <w:rsid w:val="00666DD0"/>
    <w:rsid w:val="0067366C"/>
    <w:rsid w:val="006743FB"/>
    <w:rsid w:val="00685E9F"/>
    <w:rsid w:val="0068640C"/>
    <w:rsid w:val="0068674E"/>
    <w:rsid w:val="00692B05"/>
    <w:rsid w:val="006951A3"/>
    <w:rsid w:val="006952D1"/>
    <w:rsid w:val="0069795D"/>
    <w:rsid w:val="006A4146"/>
    <w:rsid w:val="006A549B"/>
    <w:rsid w:val="006A557E"/>
    <w:rsid w:val="006A571E"/>
    <w:rsid w:val="006A5943"/>
    <w:rsid w:val="006A6642"/>
    <w:rsid w:val="006B0FB8"/>
    <w:rsid w:val="006B332E"/>
    <w:rsid w:val="006B7F18"/>
    <w:rsid w:val="006C02E4"/>
    <w:rsid w:val="006C1AEC"/>
    <w:rsid w:val="006C38ED"/>
    <w:rsid w:val="006C40D3"/>
    <w:rsid w:val="006C6018"/>
    <w:rsid w:val="006C6C99"/>
    <w:rsid w:val="006D1F6F"/>
    <w:rsid w:val="006D32BA"/>
    <w:rsid w:val="006D35AA"/>
    <w:rsid w:val="006E2464"/>
    <w:rsid w:val="006E51D8"/>
    <w:rsid w:val="006F3275"/>
    <w:rsid w:val="00702982"/>
    <w:rsid w:val="00705B1F"/>
    <w:rsid w:val="00707601"/>
    <w:rsid w:val="00707D59"/>
    <w:rsid w:val="0071533D"/>
    <w:rsid w:val="00715FD6"/>
    <w:rsid w:val="00717CB1"/>
    <w:rsid w:val="00731330"/>
    <w:rsid w:val="007325DD"/>
    <w:rsid w:val="007429E4"/>
    <w:rsid w:val="00746960"/>
    <w:rsid w:val="00753362"/>
    <w:rsid w:val="00760079"/>
    <w:rsid w:val="00766716"/>
    <w:rsid w:val="00772301"/>
    <w:rsid w:val="00776749"/>
    <w:rsid w:val="00777CA1"/>
    <w:rsid w:val="00777FFA"/>
    <w:rsid w:val="00780B4C"/>
    <w:rsid w:val="007810A4"/>
    <w:rsid w:val="007844C5"/>
    <w:rsid w:val="0078761E"/>
    <w:rsid w:val="00794646"/>
    <w:rsid w:val="007978BF"/>
    <w:rsid w:val="007A567F"/>
    <w:rsid w:val="007B4B00"/>
    <w:rsid w:val="007B61D9"/>
    <w:rsid w:val="007D17A4"/>
    <w:rsid w:val="007D63A9"/>
    <w:rsid w:val="007E010D"/>
    <w:rsid w:val="007E2316"/>
    <w:rsid w:val="007E2B2E"/>
    <w:rsid w:val="007E555C"/>
    <w:rsid w:val="007E6FD5"/>
    <w:rsid w:val="007F3545"/>
    <w:rsid w:val="007F4FBA"/>
    <w:rsid w:val="007F61A9"/>
    <w:rsid w:val="007F6792"/>
    <w:rsid w:val="008005B0"/>
    <w:rsid w:val="00801D93"/>
    <w:rsid w:val="00802AF8"/>
    <w:rsid w:val="00802FB2"/>
    <w:rsid w:val="00804A9B"/>
    <w:rsid w:val="0080659D"/>
    <w:rsid w:val="00807E57"/>
    <w:rsid w:val="008103F6"/>
    <w:rsid w:val="0081162A"/>
    <w:rsid w:val="00812964"/>
    <w:rsid w:val="00815494"/>
    <w:rsid w:val="008158A1"/>
    <w:rsid w:val="008163D6"/>
    <w:rsid w:val="00816778"/>
    <w:rsid w:val="00816B4F"/>
    <w:rsid w:val="0082348C"/>
    <w:rsid w:val="00825233"/>
    <w:rsid w:val="00831513"/>
    <w:rsid w:val="00832A29"/>
    <w:rsid w:val="00834533"/>
    <w:rsid w:val="00837BB1"/>
    <w:rsid w:val="00841829"/>
    <w:rsid w:val="00841C6D"/>
    <w:rsid w:val="00851BCA"/>
    <w:rsid w:val="00851E06"/>
    <w:rsid w:val="008535AA"/>
    <w:rsid w:val="008545DC"/>
    <w:rsid w:val="008552DD"/>
    <w:rsid w:val="008567A9"/>
    <w:rsid w:val="00856BC8"/>
    <w:rsid w:val="008630D1"/>
    <w:rsid w:val="008712BB"/>
    <w:rsid w:val="008733E4"/>
    <w:rsid w:val="00876542"/>
    <w:rsid w:val="00876DE0"/>
    <w:rsid w:val="008816A8"/>
    <w:rsid w:val="0088173D"/>
    <w:rsid w:val="008903FB"/>
    <w:rsid w:val="008906EB"/>
    <w:rsid w:val="00890AEA"/>
    <w:rsid w:val="00893E35"/>
    <w:rsid w:val="00894BB8"/>
    <w:rsid w:val="00894D32"/>
    <w:rsid w:val="0089716C"/>
    <w:rsid w:val="008A1052"/>
    <w:rsid w:val="008A1934"/>
    <w:rsid w:val="008A4354"/>
    <w:rsid w:val="008A48A9"/>
    <w:rsid w:val="008A798E"/>
    <w:rsid w:val="008A7BAB"/>
    <w:rsid w:val="008B38E3"/>
    <w:rsid w:val="008B42F5"/>
    <w:rsid w:val="008B4E97"/>
    <w:rsid w:val="008B617E"/>
    <w:rsid w:val="008B656A"/>
    <w:rsid w:val="008B6E88"/>
    <w:rsid w:val="008C1339"/>
    <w:rsid w:val="008C6F40"/>
    <w:rsid w:val="008D30F5"/>
    <w:rsid w:val="008D6244"/>
    <w:rsid w:val="008D744D"/>
    <w:rsid w:val="008D7739"/>
    <w:rsid w:val="008D7EA4"/>
    <w:rsid w:val="008E0B61"/>
    <w:rsid w:val="008E1AD2"/>
    <w:rsid w:val="008E3866"/>
    <w:rsid w:val="008E49EA"/>
    <w:rsid w:val="008F26D1"/>
    <w:rsid w:val="008F2B7F"/>
    <w:rsid w:val="008F2CBD"/>
    <w:rsid w:val="008F2FB0"/>
    <w:rsid w:val="008F75AE"/>
    <w:rsid w:val="00915134"/>
    <w:rsid w:val="00920ABA"/>
    <w:rsid w:val="00923972"/>
    <w:rsid w:val="00923F31"/>
    <w:rsid w:val="00936A6C"/>
    <w:rsid w:val="00943487"/>
    <w:rsid w:val="00943F1F"/>
    <w:rsid w:val="009549EB"/>
    <w:rsid w:val="00956107"/>
    <w:rsid w:val="00963F6E"/>
    <w:rsid w:val="009649FA"/>
    <w:rsid w:val="00964FA2"/>
    <w:rsid w:val="009711EC"/>
    <w:rsid w:val="009714F8"/>
    <w:rsid w:val="0097625C"/>
    <w:rsid w:val="0097652F"/>
    <w:rsid w:val="00983130"/>
    <w:rsid w:val="00992D2E"/>
    <w:rsid w:val="0099410B"/>
    <w:rsid w:val="009957B6"/>
    <w:rsid w:val="009A34BE"/>
    <w:rsid w:val="009A3A99"/>
    <w:rsid w:val="009B1453"/>
    <w:rsid w:val="009C0A31"/>
    <w:rsid w:val="009C1900"/>
    <w:rsid w:val="009C4DC7"/>
    <w:rsid w:val="009D0EBF"/>
    <w:rsid w:val="009E141B"/>
    <w:rsid w:val="009E6248"/>
    <w:rsid w:val="009E6933"/>
    <w:rsid w:val="009E6FB1"/>
    <w:rsid w:val="009E7097"/>
    <w:rsid w:val="009F1420"/>
    <w:rsid w:val="009F31BB"/>
    <w:rsid w:val="00A0038C"/>
    <w:rsid w:val="00A01F6C"/>
    <w:rsid w:val="00A029E3"/>
    <w:rsid w:val="00A06CBC"/>
    <w:rsid w:val="00A1564D"/>
    <w:rsid w:val="00A21507"/>
    <w:rsid w:val="00A233DD"/>
    <w:rsid w:val="00A25A62"/>
    <w:rsid w:val="00A2650A"/>
    <w:rsid w:val="00A300C6"/>
    <w:rsid w:val="00A340BA"/>
    <w:rsid w:val="00A3653A"/>
    <w:rsid w:val="00A40034"/>
    <w:rsid w:val="00A404B7"/>
    <w:rsid w:val="00A417C0"/>
    <w:rsid w:val="00A46CDA"/>
    <w:rsid w:val="00A47876"/>
    <w:rsid w:val="00A51669"/>
    <w:rsid w:val="00A5459D"/>
    <w:rsid w:val="00A549DE"/>
    <w:rsid w:val="00A54F75"/>
    <w:rsid w:val="00A60331"/>
    <w:rsid w:val="00A61D1A"/>
    <w:rsid w:val="00A6389B"/>
    <w:rsid w:val="00A71864"/>
    <w:rsid w:val="00A7564D"/>
    <w:rsid w:val="00A80FDE"/>
    <w:rsid w:val="00A8354A"/>
    <w:rsid w:val="00A85844"/>
    <w:rsid w:val="00A86B71"/>
    <w:rsid w:val="00A87A2C"/>
    <w:rsid w:val="00A932AF"/>
    <w:rsid w:val="00A977DF"/>
    <w:rsid w:val="00AA4CF2"/>
    <w:rsid w:val="00AA6475"/>
    <w:rsid w:val="00AB2D89"/>
    <w:rsid w:val="00AB5269"/>
    <w:rsid w:val="00AC05F4"/>
    <w:rsid w:val="00AC1AD9"/>
    <w:rsid w:val="00AC42A8"/>
    <w:rsid w:val="00AC513A"/>
    <w:rsid w:val="00AC7418"/>
    <w:rsid w:val="00AD1179"/>
    <w:rsid w:val="00AD52BB"/>
    <w:rsid w:val="00AE5B78"/>
    <w:rsid w:val="00AF1868"/>
    <w:rsid w:val="00AF19CE"/>
    <w:rsid w:val="00B00171"/>
    <w:rsid w:val="00B035F8"/>
    <w:rsid w:val="00B12B65"/>
    <w:rsid w:val="00B13D87"/>
    <w:rsid w:val="00B23E23"/>
    <w:rsid w:val="00B33DAF"/>
    <w:rsid w:val="00B367BD"/>
    <w:rsid w:val="00B41559"/>
    <w:rsid w:val="00B44F8F"/>
    <w:rsid w:val="00B455BE"/>
    <w:rsid w:val="00B47246"/>
    <w:rsid w:val="00B55E3C"/>
    <w:rsid w:val="00B6024E"/>
    <w:rsid w:val="00B604D2"/>
    <w:rsid w:val="00B60ADF"/>
    <w:rsid w:val="00B60DDC"/>
    <w:rsid w:val="00B63780"/>
    <w:rsid w:val="00B876CF"/>
    <w:rsid w:val="00B87DF6"/>
    <w:rsid w:val="00B87EB3"/>
    <w:rsid w:val="00B91173"/>
    <w:rsid w:val="00B91727"/>
    <w:rsid w:val="00B9700E"/>
    <w:rsid w:val="00B97FCB"/>
    <w:rsid w:val="00BA08C0"/>
    <w:rsid w:val="00BA1D82"/>
    <w:rsid w:val="00BA2B56"/>
    <w:rsid w:val="00BA3E28"/>
    <w:rsid w:val="00BA4C1C"/>
    <w:rsid w:val="00BA576C"/>
    <w:rsid w:val="00BB26AB"/>
    <w:rsid w:val="00BB3646"/>
    <w:rsid w:val="00BC2979"/>
    <w:rsid w:val="00BC3FB5"/>
    <w:rsid w:val="00BD0274"/>
    <w:rsid w:val="00BD588B"/>
    <w:rsid w:val="00BD69FF"/>
    <w:rsid w:val="00BE0962"/>
    <w:rsid w:val="00BE261D"/>
    <w:rsid w:val="00BE72B7"/>
    <w:rsid w:val="00BF0E20"/>
    <w:rsid w:val="00BF6315"/>
    <w:rsid w:val="00BF6E0F"/>
    <w:rsid w:val="00BF7EFA"/>
    <w:rsid w:val="00C00F8E"/>
    <w:rsid w:val="00C057ED"/>
    <w:rsid w:val="00C149F3"/>
    <w:rsid w:val="00C169FF"/>
    <w:rsid w:val="00C16B14"/>
    <w:rsid w:val="00C24297"/>
    <w:rsid w:val="00C24CB0"/>
    <w:rsid w:val="00C26E10"/>
    <w:rsid w:val="00C346BA"/>
    <w:rsid w:val="00C35743"/>
    <w:rsid w:val="00C55079"/>
    <w:rsid w:val="00C552DB"/>
    <w:rsid w:val="00C5565B"/>
    <w:rsid w:val="00C61431"/>
    <w:rsid w:val="00C61B3B"/>
    <w:rsid w:val="00C643CF"/>
    <w:rsid w:val="00C6523E"/>
    <w:rsid w:val="00C65759"/>
    <w:rsid w:val="00C663A2"/>
    <w:rsid w:val="00C72195"/>
    <w:rsid w:val="00C805D2"/>
    <w:rsid w:val="00C83813"/>
    <w:rsid w:val="00C90FC2"/>
    <w:rsid w:val="00C946D6"/>
    <w:rsid w:val="00CA0461"/>
    <w:rsid w:val="00CA17B8"/>
    <w:rsid w:val="00CA7CFF"/>
    <w:rsid w:val="00CB569A"/>
    <w:rsid w:val="00CB57EF"/>
    <w:rsid w:val="00CB58DB"/>
    <w:rsid w:val="00CC36EB"/>
    <w:rsid w:val="00CC4382"/>
    <w:rsid w:val="00CC474F"/>
    <w:rsid w:val="00CC7E14"/>
    <w:rsid w:val="00CD14D0"/>
    <w:rsid w:val="00CD20B9"/>
    <w:rsid w:val="00CD5976"/>
    <w:rsid w:val="00CD72DB"/>
    <w:rsid w:val="00CE083E"/>
    <w:rsid w:val="00CE6274"/>
    <w:rsid w:val="00CF6968"/>
    <w:rsid w:val="00CF72A2"/>
    <w:rsid w:val="00D01057"/>
    <w:rsid w:val="00D13954"/>
    <w:rsid w:val="00D14CB5"/>
    <w:rsid w:val="00D14E5A"/>
    <w:rsid w:val="00D2280E"/>
    <w:rsid w:val="00D22B06"/>
    <w:rsid w:val="00D277ED"/>
    <w:rsid w:val="00D3330A"/>
    <w:rsid w:val="00D37968"/>
    <w:rsid w:val="00D37DF4"/>
    <w:rsid w:val="00D40220"/>
    <w:rsid w:val="00D40D77"/>
    <w:rsid w:val="00D41956"/>
    <w:rsid w:val="00D44D46"/>
    <w:rsid w:val="00D47F03"/>
    <w:rsid w:val="00D51DCB"/>
    <w:rsid w:val="00D6104D"/>
    <w:rsid w:val="00D64719"/>
    <w:rsid w:val="00D67CD5"/>
    <w:rsid w:val="00D721CC"/>
    <w:rsid w:val="00D74898"/>
    <w:rsid w:val="00D75E67"/>
    <w:rsid w:val="00D76F27"/>
    <w:rsid w:val="00D770FC"/>
    <w:rsid w:val="00D8375A"/>
    <w:rsid w:val="00D84096"/>
    <w:rsid w:val="00D84BD8"/>
    <w:rsid w:val="00D86BA5"/>
    <w:rsid w:val="00D90AD2"/>
    <w:rsid w:val="00D91CF1"/>
    <w:rsid w:val="00D9219F"/>
    <w:rsid w:val="00DA076C"/>
    <w:rsid w:val="00DA638D"/>
    <w:rsid w:val="00DA6927"/>
    <w:rsid w:val="00DB1876"/>
    <w:rsid w:val="00DB387E"/>
    <w:rsid w:val="00DB4F78"/>
    <w:rsid w:val="00DB6089"/>
    <w:rsid w:val="00DC1DC7"/>
    <w:rsid w:val="00DC61AC"/>
    <w:rsid w:val="00DC762C"/>
    <w:rsid w:val="00DD1E95"/>
    <w:rsid w:val="00DD2C2F"/>
    <w:rsid w:val="00DD2CE6"/>
    <w:rsid w:val="00DD3224"/>
    <w:rsid w:val="00DE0F45"/>
    <w:rsid w:val="00DE2435"/>
    <w:rsid w:val="00DE6F16"/>
    <w:rsid w:val="00DE7C73"/>
    <w:rsid w:val="00DF02E9"/>
    <w:rsid w:val="00DF1111"/>
    <w:rsid w:val="00DF2AE9"/>
    <w:rsid w:val="00DF6028"/>
    <w:rsid w:val="00DF77FA"/>
    <w:rsid w:val="00DF7E92"/>
    <w:rsid w:val="00E13DA0"/>
    <w:rsid w:val="00E20243"/>
    <w:rsid w:val="00E2145C"/>
    <w:rsid w:val="00E22670"/>
    <w:rsid w:val="00E2368D"/>
    <w:rsid w:val="00E37163"/>
    <w:rsid w:val="00E37477"/>
    <w:rsid w:val="00E4048F"/>
    <w:rsid w:val="00E40B16"/>
    <w:rsid w:val="00E434E7"/>
    <w:rsid w:val="00E43AB8"/>
    <w:rsid w:val="00E46CC9"/>
    <w:rsid w:val="00E5034C"/>
    <w:rsid w:val="00E63D21"/>
    <w:rsid w:val="00E72F78"/>
    <w:rsid w:val="00E74216"/>
    <w:rsid w:val="00E74A3F"/>
    <w:rsid w:val="00E758C3"/>
    <w:rsid w:val="00E77097"/>
    <w:rsid w:val="00E81593"/>
    <w:rsid w:val="00E91002"/>
    <w:rsid w:val="00E91CE6"/>
    <w:rsid w:val="00E9346E"/>
    <w:rsid w:val="00EA0440"/>
    <w:rsid w:val="00EA117E"/>
    <w:rsid w:val="00EA5E7A"/>
    <w:rsid w:val="00EB52F5"/>
    <w:rsid w:val="00EB5F56"/>
    <w:rsid w:val="00EC4F4A"/>
    <w:rsid w:val="00ED1889"/>
    <w:rsid w:val="00ED6D10"/>
    <w:rsid w:val="00EE1013"/>
    <w:rsid w:val="00EE4368"/>
    <w:rsid w:val="00EE756B"/>
    <w:rsid w:val="00EF00DE"/>
    <w:rsid w:val="00EF027B"/>
    <w:rsid w:val="00EF090E"/>
    <w:rsid w:val="00EF1C39"/>
    <w:rsid w:val="00EF1F76"/>
    <w:rsid w:val="00EF2DCC"/>
    <w:rsid w:val="00EF331D"/>
    <w:rsid w:val="00EF3EFA"/>
    <w:rsid w:val="00EF4F58"/>
    <w:rsid w:val="00EF5695"/>
    <w:rsid w:val="00F0055F"/>
    <w:rsid w:val="00F0488E"/>
    <w:rsid w:val="00F05277"/>
    <w:rsid w:val="00F06FC2"/>
    <w:rsid w:val="00F0780F"/>
    <w:rsid w:val="00F117A4"/>
    <w:rsid w:val="00F143BD"/>
    <w:rsid w:val="00F36C33"/>
    <w:rsid w:val="00F37B4C"/>
    <w:rsid w:val="00F40E0B"/>
    <w:rsid w:val="00F42A2A"/>
    <w:rsid w:val="00F4457F"/>
    <w:rsid w:val="00F44BED"/>
    <w:rsid w:val="00F45331"/>
    <w:rsid w:val="00F50696"/>
    <w:rsid w:val="00F50AE7"/>
    <w:rsid w:val="00F577BE"/>
    <w:rsid w:val="00F6006A"/>
    <w:rsid w:val="00F606A3"/>
    <w:rsid w:val="00F67727"/>
    <w:rsid w:val="00F83721"/>
    <w:rsid w:val="00F857E9"/>
    <w:rsid w:val="00F90724"/>
    <w:rsid w:val="00F908F6"/>
    <w:rsid w:val="00F93F41"/>
    <w:rsid w:val="00F951C3"/>
    <w:rsid w:val="00F95A3E"/>
    <w:rsid w:val="00FA319F"/>
    <w:rsid w:val="00FA6B6C"/>
    <w:rsid w:val="00FB6E3B"/>
    <w:rsid w:val="00FC4C24"/>
    <w:rsid w:val="00FC53ED"/>
    <w:rsid w:val="00FC6788"/>
    <w:rsid w:val="00FC718D"/>
    <w:rsid w:val="00FD0EFC"/>
    <w:rsid w:val="00FD4A86"/>
    <w:rsid w:val="00FD5F8B"/>
    <w:rsid w:val="00FD72E8"/>
    <w:rsid w:val="00FD792E"/>
    <w:rsid w:val="00FE1313"/>
    <w:rsid w:val="00FF05FC"/>
    <w:rsid w:val="00FF5032"/>
    <w:rsid w:val="00FF5815"/>
    <w:rsid w:val="00FF5EF1"/>
    <w:rsid w:val="00FF6DE9"/>
    <w:rsid w:val="01C87BFF"/>
    <w:rsid w:val="01CA3F1A"/>
    <w:rsid w:val="0261175F"/>
    <w:rsid w:val="028A616D"/>
    <w:rsid w:val="0321231B"/>
    <w:rsid w:val="03D90444"/>
    <w:rsid w:val="03EC1006"/>
    <w:rsid w:val="041B280B"/>
    <w:rsid w:val="04365896"/>
    <w:rsid w:val="045917DB"/>
    <w:rsid w:val="052B2F21"/>
    <w:rsid w:val="05817E13"/>
    <w:rsid w:val="06115271"/>
    <w:rsid w:val="06834F5A"/>
    <w:rsid w:val="0708351A"/>
    <w:rsid w:val="071F0864"/>
    <w:rsid w:val="076512F0"/>
    <w:rsid w:val="07BC2556"/>
    <w:rsid w:val="084E7652"/>
    <w:rsid w:val="08744BDF"/>
    <w:rsid w:val="08CF2836"/>
    <w:rsid w:val="092D54BA"/>
    <w:rsid w:val="0939789E"/>
    <w:rsid w:val="098F7F23"/>
    <w:rsid w:val="0AF344E1"/>
    <w:rsid w:val="0BCF0AAA"/>
    <w:rsid w:val="0C7D0506"/>
    <w:rsid w:val="0CD93263"/>
    <w:rsid w:val="0D58062B"/>
    <w:rsid w:val="0D7D0092"/>
    <w:rsid w:val="0E741495"/>
    <w:rsid w:val="0EA4047F"/>
    <w:rsid w:val="0F6634D4"/>
    <w:rsid w:val="0FC621C4"/>
    <w:rsid w:val="10863702"/>
    <w:rsid w:val="10D426BF"/>
    <w:rsid w:val="124E024F"/>
    <w:rsid w:val="12957C2C"/>
    <w:rsid w:val="129F0AAB"/>
    <w:rsid w:val="12B91B6C"/>
    <w:rsid w:val="12C86253"/>
    <w:rsid w:val="13F61EC3"/>
    <w:rsid w:val="14445DAD"/>
    <w:rsid w:val="15E05662"/>
    <w:rsid w:val="1625041F"/>
    <w:rsid w:val="16FA09A5"/>
    <w:rsid w:val="17300C5C"/>
    <w:rsid w:val="175C6F6A"/>
    <w:rsid w:val="17710C68"/>
    <w:rsid w:val="17A4103D"/>
    <w:rsid w:val="182757CA"/>
    <w:rsid w:val="182A7068"/>
    <w:rsid w:val="18B21538"/>
    <w:rsid w:val="19087493"/>
    <w:rsid w:val="19436634"/>
    <w:rsid w:val="194523AC"/>
    <w:rsid w:val="19923117"/>
    <w:rsid w:val="19C71013"/>
    <w:rsid w:val="1A136006"/>
    <w:rsid w:val="1A3B593F"/>
    <w:rsid w:val="1AE16104"/>
    <w:rsid w:val="1B114159"/>
    <w:rsid w:val="1B6A213C"/>
    <w:rsid w:val="1B943177"/>
    <w:rsid w:val="1BFD6F6E"/>
    <w:rsid w:val="1C19367C"/>
    <w:rsid w:val="1C962F1E"/>
    <w:rsid w:val="1CB02232"/>
    <w:rsid w:val="1CDA105D"/>
    <w:rsid w:val="1D210A3A"/>
    <w:rsid w:val="1D29198B"/>
    <w:rsid w:val="1D484219"/>
    <w:rsid w:val="1D84450E"/>
    <w:rsid w:val="1E2B6D2A"/>
    <w:rsid w:val="1E51534F"/>
    <w:rsid w:val="1E6D7CAF"/>
    <w:rsid w:val="1EB05B33"/>
    <w:rsid w:val="1F561918"/>
    <w:rsid w:val="1FBA6F24"/>
    <w:rsid w:val="201E5705"/>
    <w:rsid w:val="20E73D48"/>
    <w:rsid w:val="20FA3A7C"/>
    <w:rsid w:val="222D60D3"/>
    <w:rsid w:val="22835CF3"/>
    <w:rsid w:val="22970BAB"/>
    <w:rsid w:val="229F6456"/>
    <w:rsid w:val="23E04195"/>
    <w:rsid w:val="24A7216D"/>
    <w:rsid w:val="24CD76F9"/>
    <w:rsid w:val="25441769"/>
    <w:rsid w:val="256C51B5"/>
    <w:rsid w:val="25C1725E"/>
    <w:rsid w:val="25C36F49"/>
    <w:rsid w:val="26345C82"/>
    <w:rsid w:val="26E0568F"/>
    <w:rsid w:val="26F96584"/>
    <w:rsid w:val="27606B4B"/>
    <w:rsid w:val="27EB05C2"/>
    <w:rsid w:val="283F090E"/>
    <w:rsid w:val="28F60FCD"/>
    <w:rsid w:val="290336EA"/>
    <w:rsid w:val="295959FF"/>
    <w:rsid w:val="2A222295"/>
    <w:rsid w:val="2A3C3357"/>
    <w:rsid w:val="2A9F5694"/>
    <w:rsid w:val="2AA66A22"/>
    <w:rsid w:val="2ABF7AE4"/>
    <w:rsid w:val="2B035C23"/>
    <w:rsid w:val="2B231E21"/>
    <w:rsid w:val="2BDB26FC"/>
    <w:rsid w:val="2CA62D0A"/>
    <w:rsid w:val="2CE51A84"/>
    <w:rsid w:val="2D686211"/>
    <w:rsid w:val="2D7746A6"/>
    <w:rsid w:val="2E0221C2"/>
    <w:rsid w:val="2E150147"/>
    <w:rsid w:val="2F2B5748"/>
    <w:rsid w:val="2F2F348A"/>
    <w:rsid w:val="2F34284F"/>
    <w:rsid w:val="2F3F5884"/>
    <w:rsid w:val="307B625B"/>
    <w:rsid w:val="30DD0CC4"/>
    <w:rsid w:val="311C359A"/>
    <w:rsid w:val="320504D2"/>
    <w:rsid w:val="32292413"/>
    <w:rsid w:val="33BD5E3C"/>
    <w:rsid w:val="341B778A"/>
    <w:rsid w:val="34321327"/>
    <w:rsid w:val="354C01C6"/>
    <w:rsid w:val="359D0A22"/>
    <w:rsid w:val="35AD335B"/>
    <w:rsid w:val="36780A1C"/>
    <w:rsid w:val="36783969"/>
    <w:rsid w:val="36B10C29"/>
    <w:rsid w:val="36DD37CC"/>
    <w:rsid w:val="37742050"/>
    <w:rsid w:val="37751C56"/>
    <w:rsid w:val="377E4FAF"/>
    <w:rsid w:val="382471D8"/>
    <w:rsid w:val="38390ED6"/>
    <w:rsid w:val="384B0C09"/>
    <w:rsid w:val="39072D82"/>
    <w:rsid w:val="3A4A42FA"/>
    <w:rsid w:val="3A9C0472"/>
    <w:rsid w:val="3B3E1FEB"/>
    <w:rsid w:val="3B411403"/>
    <w:rsid w:val="3BE41B48"/>
    <w:rsid w:val="3CA803D8"/>
    <w:rsid w:val="3CB60D47"/>
    <w:rsid w:val="3CD7401F"/>
    <w:rsid w:val="3D0F48FB"/>
    <w:rsid w:val="3D714C6E"/>
    <w:rsid w:val="3D7C389B"/>
    <w:rsid w:val="3EC6723B"/>
    <w:rsid w:val="3F2F6B8F"/>
    <w:rsid w:val="3F615F3F"/>
    <w:rsid w:val="3FA5377A"/>
    <w:rsid w:val="400C257F"/>
    <w:rsid w:val="404B5C4A"/>
    <w:rsid w:val="40534AFF"/>
    <w:rsid w:val="40624D42"/>
    <w:rsid w:val="40E55E64"/>
    <w:rsid w:val="415F73D0"/>
    <w:rsid w:val="42340924"/>
    <w:rsid w:val="4251506E"/>
    <w:rsid w:val="43456981"/>
    <w:rsid w:val="435272F0"/>
    <w:rsid w:val="436C7253"/>
    <w:rsid w:val="43A7763B"/>
    <w:rsid w:val="43D16466"/>
    <w:rsid w:val="440A3726"/>
    <w:rsid w:val="44A35C3C"/>
    <w:rsid w:val="45435142"/>
    <w:rsid w:val="454B3FF6"/>
    <w:rsid w:val="45991206"/>
    <w:rsid w:val="45D71D2E"/>
    <w:rsid w:val="46115240"/>
    <w:rsid w:val="462045E4"/>
    <w:rsid w:val="4654337F"/>
    <w:rsid w:val="4656328B"/>
    <w:rsid w:val="47160643"/>
    <w:rsid w:val="47761A4F"/>
    <w:rsid w:val="47F023C0"/>
    <w:rsid w:val="487E7DEA"/>
    <w:rsid w:val="48CE7418"/>
    <w:rsid w:val="48DA400F"/>
    <w:rsid w:val="496658A3"/>
    <w:rsid w:val="49C10D2B"/>
    <w:rsid w:val="49FA1405"/>
    <w:rsid w:val="4A4554B8"/>
    <w:rsid w:val="4A8A55C1"/>
    <w:rsid w:val="4AC705C3"/>
    <w:rsid w:val="4B4E65EF"/>
    <w:rsid w:val="4B871B00"/>
    <w:rsid w:val="4BEA4569"/>
    <w:rsid w:val="4CCA439B"/>
    <w:rsid w:val="4E462B45"/>
    <w:rsid w:val="4F5D14F6"/>
    <w:rsid w:val="4FD277EE"/>
    <w:rsid w:val="504A7CCC"/>
    <w:rsid w:val="50F9756B"/>
    <w:rsid w:val="5201260D"/>
    <w:rsid w:val="522E2CD6"/>
    <w:rsid w:val="52383B54"/>
    <w:rsid w:val="561D553B"/>
    <w:rsid w:val="562468CA"/>
    <w:rsid w:val="56B45E9F"/>
    <w:rsid w:val="576D24F2"/>
    <w:rsid w:val="57C32112"/>
    <w:rsid w:val="588E44CE"/>
    <w:rsid w:val="58A12453"/>
    <w:rsid w:val="58AD0DF8"/>
    <w:rsid w:val="58E80082"/>
    <w:rsid w:val="59825787"/>
    <w:rsid w:val="5B0C6520"/>
    <w:rsid w:val="5BAD110F"/>
    <w:rsid w:val="5BC326E1"/>
    <w:rsid w:val="5BCD17B1"/>
    <w:rsid w:val="5C142F3C"/>
    <w:rsid w:val="5C204E10"/>
    <w:rsid w:val="5C5617A7"/>
    <w:rsid w:val="5C58551F"/>
    <w:rsid w:val="5D8F6D1E"/>
    <w:rsid w:val="5DB954F9"/>
    <w:rsid w:val="5DE01985"/>
    <w:rsid w:val="5E767EDE"/>
    <w:rsid w:val="5E873E9A"/>
    <w:rsid w:val="5F50072F"/>
    <w:rsid w:val="5F5F0972"/>
    <w:rsid w:val="5F6B1B84"/>
    <w:rsid w:val="5F7C7776"/>
    <w:rsid w:val="5F9C3975"/>
    <w:rsid w:val="60556E48"/>
    <w:rsid w:val="608D2895"/>
    <w:rsid w:val="60FB291D"/>
    <w:rsid w:val="611063C8"/>
    <w:rsid w:val="617108FE"/>
    <w:rsid w:val="61C96577"/>
    <w:rsid w:val="62074BDB"/>
    <w:rsid w:val="626E7A1E"/>
    <w:rsid w:val="629E17B2"/>
    <w:rsid w:val="635D78BF"/>
    <w:rsid w:val="64432611"/>
    <w:rsid w:val="65057A1D"/>
    <w:rsid w:val="651B0326"/>
    <w:rsid w:val="65A13A93"/>
    <w:rsid w:val="65A610A9"/>
    <w:rsid w:val="65CE23AE"/>
    <w:rsid w:val="663568D1"/>
    <w:rsid w:val="665834A8"/>
    <w:rsid w:val="66772A46"/>
    <w:rsid w:val="66C33EDD"/>
    <w:rsid w:val="66DA56E7"/>
    <w:rsid w:val="671309C0"/>
    <w:rsid w:val="676141CE"/>
    <w:rsid w:val="67E4410B"/>
    <w:rsid w:val="686D2352"/>
    <w:rsid w:val="694C01BA"/>
    <w:rsid w:val="694F3806"/>
    <w:rsid w:val="696372B1"/>
    <w:rsid w:val="69B55D5F"/>
    <w:rsid w:val="69E001AA"/>
    <w:rsid w:val="6A5342E8"/>
    <w:rsid w:val="6A681023"/>
    <w:rsid w:val="6B0822C9"/>
    <w:rsid w:val="6BCE3108"/>
    <w:rsid w:val="6C354F35"/>
    <w:rsid w:val="6C9360FF"/>
    <w:rsid w:val="6CC938CF"/>
    <w:rsid w:val="6DCF13B9"/>
    <w:rsid w:val="6E386F5E"/>
    <w:rsid w:val="6E8E6725"/>
    <w:rsid w:val="6EC6456A"/>
    <w:rsid w:val="6EEA46FD"/>
    <w:rsid w:val="6EF45356"/>
    <w:rsid w:val="6FB744A4"/>
    <w:rsid w:val="70417745"/>
    <w:rsid w:val="711720C6"/>
    <w:rsid w:val="711F61B4"/>
    <w:rsid w:val="71324139"/>
    <w:rsid w:val="71F118FE"/>
    <w:rsid w:val="7249173A"/>
    <w:rsid w:val="724B0C7B"/>
    <w:rsid w:val="730B2E93"/>
    <w:rsid w:val="73AB3D2F"/>
    <w:rsid w:val="73C13552"/>
    <w:rsid w:val="74161726"/>
    <w:rsid w:val="742C11FC"/>
    <w:rsid w:val="7439758C"/>
    <w:rsid w:val="74806F69"/>
    <w:rsid w:val="74B310ED"/>
    <w:rsid w:val="753A35BC"/>
    <w:rsid w:val="756A5064"/>
    <w:rsid w:val="75A44ED9"/>
    <w:rsid w:val="75F45E61"/>
    <w:rsid w:val="761756AB"/>
    <w:rsid w:val="76987411"/>
    <w:rsid w:val="76FA1255"/>
    <w:rsid w:val="77416E84"/>
    <w:rsid w:val="775B4BBA"/>
    <w:rsid w:val="775C3CBE"/>
    <w:rsid w:val="77AD4519"/>
    <w:rsid w:val="785901FD"/>
    <w:rsid w:val="78AA0A59"/>
    <w:rsid w:val="79123068"/>
    <w:rsid w:val="79163255"/>
    <w:rsid w:val="791B54B2"/>
    <w:rsid w:val="794E3ADA"/>
    <w:rsid w:val="79751067"/>
    <w:rsid w:val="7A37456E"/>
    <w:rsid w:val="7A552C46"/>
    <w:rsid w:val="7AEC35AA"/>
    <w:rsid w:val="7B7315D6"/>
    <w:rsid w:val="7B8C65F9"/>
    <w:rsid w:val="7BC2255D"/>
    <w:rsid w:val="7BE349AD"/>
    <w:rsid w:val="7C0D37D8"/>
    <w:rsid w:val="7C604968"/>
    <w:rsid w:val="7C7A495D"/>
    <w:rsid w:val="7C9938DF"/>
    <w:rsid w:val="7CE81B50"/>
    <w:rsid w:val="7D6733BC"/>
    <w:rsid w:val="7DBF4A67"/>
    <w:rsid w:val="7DE467BB"/>
    <w:rsid w:val="7DEC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5"/>
    <w:unhideWhenUsed/>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semiHidden/>
    <w:unhideWhenUsed/>
    <w:qFormat/>
    <w:uiPriority w:val="99"/>
    <w:pPr>
      <w:jc w:val="left"/>
    </w:pPr>
  </w:style>
  <w:style w:type="paragraph" w:styleId="5">
    <w:name w:val="Body Text"/>
    <w:basedOn w:val="1"/>
    <w:next w:val="1"/>
    <w:link w:val="44"/>
    <w:qFormat/>
    <w:uiPriority w:val="0"/>
    <w:pPr>
      <w:spacing w:after="120"/>
    </w:pPr>
    <w:rPr>
      <w:szCs w:val="24"/>
    </w:rPr>
  </w:style>
  <w:style w:type="paragraph" w:styleId="6">
    <w:name w:val="Body Text Indent 2"/>
    <w:basedOn w:val="1"/>
    <w:link w:val="27"/>
    <w:qFormat/>
    <w:uiPriority w:val="99"/>
    <w:pPr>
      <w:spacing w:line="400" w:lineRule="exact"/>
      <w:ind w:left="1440"/>
      <w:jc w:val="left"/>
    </w:pPr>
    <w:rPr>
      <w:rFonts w:ascii="Times New Roman" w:hAnsi="Times New Roman" w:eastAsia="PMingLiU"/>
      <w:sz w:val="28"/>
      <w:szCs w:val="28"/>
      <w:lang w:eastAsia="zh-TW"/>
    </w:rPr>
  </w:style>
  <w:style w:type="paragraph" w:styleId="7">
    <w:name w:val="Balloon Text"/>
    <w:basedOn w:val="1"/>
    <w:link w:val="23"/>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9594"/>
      </w:tabs>
      <w:spacing w:before="120" w:after="120"/>
      <w:jc w:val="center"/>
    </w:pPr>
    <w:rPr>
      <w:rFonts w:ascii="华文楷体" w:hAnsi="华文楷体" w:eastAsia="华文楷体"/>
      <w:b/>
      <w:bCs/>
      <w:caps/>
      <w:sz w:val="32"/>
      <w:szCs w:val="32"/>
    </w:rPr>
  </w:style>
  <w:style w:type="paragraph" w:styleId="11">
    <w:name w:val="toc 2"/>
    <w:basedOn w:val="1"/>
    <w:next w:val="1"/>
    <w:unhideWhenUsed/>
    <w:qFormat/>
    <w:uiPriority w:val="39"/>
    <w:pPr>
      <w:ind w:left="240"/>
      <w:jc w:val="left"/>
    </w:pPr>
    <w:rPr>
      <w:rFonts w:eastAsia="PMingLiU"/>
      <w:smallCaps/>
      <w:sz w:val="20"/>
      <w:szCs w:val="20"/>
      <w:lang w:eastAsia="zh-TW"/>
    </w:rPr>
  </w:style>
  <w:style w:type="paragraph" w:styleId="12">
    <w:name w:val="Title"/>
    <w:basedOn w:val="1"/>
    <w:next w:val="1"/>
    <w:link w:val="24"/>
    <w:qFormat/>
    <w:uiPriority w:val="10"/>
    <w:pPr>
      <w:spacing w:before="240" w:after="60"/>
      <w:jc w:val="center"/>
      <w:outlineLvl w:val="0"/>
    </w:pPr>
    <w:rPr>
      <w:rFonts w:ascii="Cambria" w:hAnsi="Cambria"/>
      <w:b/>
      <w:bCs/>
      <w:sz w:val="32"/>
      <w:szCs w:val="32"/>
      <w:lang w:eastAsia="zh-TW"/>
    </w:rPr>
  </w:style>
  <w:style w:type="paragraph" w:styleId="13">
    <w:name w:val="annotation subject"/>
    <w:basedOn w:val="4"/>
    <w:next w:val="4"/>
    <w:link w:val="30"/>
    <w:semiHidden/>
    <w:unhideWhenUsed/>
    <w:qFormat/>
    <w:uiPriority w:val="99"/>
    <w:rPr>
      <w:b/>
      <w:bCs/>
    </w:rPr>
  </w:style>
  <w:style w:type="character" w:styleId="16">
    <w:name w:val="Emphasis"/>
    <w:basedOn w:val="15"/>
    <w:qFormat/>
    <w:uiPriority w:val="20"/>
    <w:rPr>
      <w:i/>
    </w:rPr>
  </w:style>
  <w:style w:type="character" w:styleId="17">
    <w:name w:val="Hyperlink"/>
    <w:basedOn w:val="15"/>
    <w:unhideWhenUsed/>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9"/>
    <w:qFormat/>
    <w:uiPriority w:val="99"/>
    <w:rPr>
      <w:rFonts w:ascii="Calibri" w:hAnsi="Calibri"/>
      <w:sz w:val="18"/>
      <w:szCs w:val="18"/>
    </w:rPr>
  </w:style>
  <w:style w:type="character" w:customStyle="1" w:styleId="20">
    <w:name w:val="标题 3 Char"/>
    <w:basedOn w:val="15"/>
    <w:link w:val="3"/>
    <w:qFormat/>
    <w:uiPriority w:val="0"/>
    <w:rPr>
      <w:b/>
      <w:bCs/>
      <w:kern w:val="2"/>
      <w:sz w:val="32"/>
      <w:szCs w:val="32"/>
    </w:rPr>
  </w:style>
  <w:style w:type="character" w:customStyle="1" w:styleId="21">
    <w:name w:val="页脚 Char"/>
    <w:basedOn w:val="15"/>
    <w:link w:val="8"/>
    <w:qFormat/>
    <w:uiPriority w:val="99"/>
    <w:rPr>
      <w:rFonts w:ascii="Calibri" w:hAnsi="Calibri"/>
      <w:sz w:val="18"/>
      <w:szCs w:val="18"/>
    </w:rPr>
  </w:style>
  <w:style w:type="paragraph" w:customStyle="1" w:styleId="22">
    <w:name w:val="列出段落1"/>
    <w:basedOn w:val="1"/>
    <w:qFormat/>
    <w:uiPriority w:val="0"/>
    <w:pPr>
      <w:ind w:firstLine="420" w:firstLineChars="200"/>
    </w:pPr>
  </w:style>
  <w:style w:type="character" w:customStyle="1" w:styleId="23">
    <w:name w:val="批注框文本 Char"/>
    <w:basedOn w:val="15"/>
    <w:link w:val="7"/>
    <w:semiHidden/>
    <w:qFormat/>
    <w:uiPriority w:val="99"/>
    <w:rPr>
      <w:rFonts w:ascii="Calibri" w:hAnsi="Calibri"/>
      <w:kern w:val="2"/>
      <w:sz w:val="18"/>
      <w:szCs w:val="18"/>
    </w:rPr>
  </w:style>
  <w:style w:type="character" w:customStyle="1" w:styleId="24">
    <w:name w:val="标题 Char"/>
    <w:basedOn w:val="15"/>
    <w:link w:val="12"/>
    <w:qFormat/>
    <w:uiPriority w:val="0"/>
    <w:rPr>
      <w:rFonts w:ascii="Cambria" w:hAnsi="Cambria"/>
      <w:b/>
      <w:bCs/>
      <w:kern w:val="2"/>
      <w:sz w:val="32"/>
      <w:szCs w:val="32"/>
      <w:lang w:eastAsia="zh-TW"/>
    </w:rPr>
  </w:style>
  <w:style w:type="character" w:customStyle="1" w:styleId="25">
    <w:name w:val="标题 2 Char"/>
    <w:basedOn w:val="15"/>
    <w:link w:val="2"/>
    <w:qFormat/>
    <w:uiPriority w:val="9"/>
    <w:rPr>
      <w:rFonts w:ascii="Cambria" w:hAnsi="Cambria" w:eastAsia="宋体" w:cs="Times New Roman"/>
      <w:b/>
      <w:bCs/>
      <w:kern w:val="2"/>
      <w:sz w:val="32"/>
      <w:szCs w:val="32"/>
    </w:rPr>
  </w:style>
  <w:style w:type="paragraph" w:styleId="26">
    <w:name w:val="List Paragraph"/>
    <w:basedOn w:val="1"/>
    <w:qFormat/>
    <w:uiPriority w:val="34"/>
    <w:pPr>
      <w:ind w:firstLine="420" w:firstLineChars="200"/>
    </w:pPr>
  </w:style>
  <w:style w:type="character" w:customStyle="1" w:styleId="27">
    <w:name w:val="正文文本缩进 2 Char"/>
    <w:basedOn w:val="15"/>
    <w:link w:val="6"/>
    <w:qFormat/>
    <w:uiPriority w:val="99"/>
    <w:rPr>
      <w:rFonts w:eastAsia="PMingLiU"/>
      <w:kern w:val="2"/>
      <w:sz w:val="28"/>
      <w:szCs w:val="28"/>
      <w:lang w:eastAsia="zh-TW"/>
    </w:rPr>
  </w:style>
  <w:style w:type="paragraph" w:customStyle="1" w:styleId="28">
    <w:name w:val="列出段落2"/>
    <w:basedOn w:val="1"/>
    <w:qFormat/>
    <w:uiPriority w:val="99"/>
    <w:pPr>
      <w:ind w:firstLine="420" w:firstLineChars="200"/>
    </w:pPr>
  </w:style>
  <w:style w:type="character" w:customStyle="1" w:styleId="29">
    <w:name w:val="批注文字 Char"/>
    <w:basedOn w:val="15"/>
    <w:link w:val="4"/>
    <w:semiHidden/>
    <w:qFormat/>
    <w:uiPriority w:val="99"/>
    <w:rPr>
      <w:rFonts w:ascii="Calibri" w:hAnsi="Calibri"/>
      <w:kern w:val="2"/>
      <w:sz w:val="21"/>
      <w:szCs w:val="22"/>
    </w:rPr>
  </w:style>
  <w:style w:type="character" w:customStyle="1" w:styleId="30">
    <w:name w:val="批注主题 Char"/>
    <w:basedOn w:val="29"/>
    <w:link w:val="13"/>
    <w:semiHidden/>
    <w:qFormat/>
    <w:uiPriority w:val="99"/>
    <w:rPr>
      <w:rFonts w:ascii="Calibri" w:hAnsi="Calibri"/>
      <w:b/>
      <w:bCs/>
      <w:kern w:val="2"/>
      <w:sz w:val="21"/>
      <w:szCs w:val="22"/>
    </w:rPr>
  </w:style>
  <w:style w:type="paragraph" w:customStyle="1" w:styleId="31">
    <w:name w:val="222"/>
    <w:basedOn w:val="1"/>
    <w:qFormat/>
    <w:uiPriority w:val="0"/>
    <w:pPr>
      <w:widowControl/>
      <w:numPr>
        <w:ilvl w:val="0"/>
        <w:numId w:val="1"/>
      </w:numPr>
      <w:snapToGrid w:val="0"/>
      <w:spacing w:line="300" w:lineRule="auto"/>
    </w:pPr>
    <w:rPr>
      <w:rFonts w:ascii="宋体" w:hAnsi="宋体" w:cs="宋体"/>
      <w:color w:val="000000"/>
      <w:kern w:val="0"/>
      <w:szCs w:val="20"/>
    </w:rPr>
  </w:style>
  <w:style w:type="character" w:customStyle="1" w:styleId="32">
    <w:name w:val="Body text|1_"/>
    <w:link w:val="33"/>
    <w:qFormat/>
    <w:uiPriority w:val="0"/>
    <w:rPr>
      <w:rFonts w:ascii="宋体" w:hAnsi="宋体" w:cs="宋体"/>
      <w:sz w:val="22"/>
      <w:lang w:val="zh-TW" w:eastAsia="zh-TW" w:bidi="zh-TW"/>
    </w:rPr>
  </w:style>
  <w:style w:type="paragraph" w:customStyle="1" w:styleId="33">
    <w:name w:val="Body text|1"/>
    <w:basedOn w:val="1"/>
    <w:link w:val="32"/>
    <w:qFormat/>
    <w:uiPriority w:val="0"/>
    <w:pPr>
      <w:spacing w:after="200" w:line="444" w:lineRule="auto"/>
      <w:jc w:val="left"/>
    </w:pPr>
    <w:rPr>
      <w:rFonts w:ascii="宋体" w:hAnsi="宋体" w:cs="宋体"/>
      <w:kern w:val="0"/>
      <w:sz w:val="22"/>
      <w:szCs w:val="20"/>
      <w:lang w:val="zh-TW" w:eastAsia="zh-TW" w:bidi="zh-TW"/>
    </w:rPr>
  </w:style>
  <w:style w:type="character" w:customStyle="1" w:styleId="34">
    <w:name w:val="Header or footer|2_"/>
    <w:link w:val="35"/>
    <w:qFormat/>
    <w:uiPriority w:val="0"/>
  </w:style>
  <w:style w:type="paragraph" w:customStyle="1" w:styleId="35">
    <w:name w:val="Header or footer|2"/>
    <w:basedOn w:val="1"/>
    <w:link w:val="34"/>
    <w:qFormat/>
    <w:uiPriority w:val="0"/>
    <w:pPr>
      <w:jc w:val="left"/>
    </w:pPr>
    <w:rPr>
      <w:rFonts w:ascii="Times New Roman" w:hAnsi="Times New Roman"/>
      <w:kern w:val="0"/>
      <w:sz w:val="20"/>
      <w:szCs w:val="20"/>
    </w:rPr>
  </w:style>
  <w:style w:type="character" w:customStyle="1" w:styleId="36">
    <w:name w:val="Other|1_"/>
    <w:link w:val="37"/>
    <w:qFormat/>
    <w:uiPriority w:val="0"/>
    <w:rPr>
      <w:rFonts w:ascii="宋体" w:hAnsi="宋体" w:cs="宋体"/>
      <w:sz w:val="18"/>
      <w:szCs w:val="18"/>
      <w:lang w:val="zh-TW" w:eastAsia="zh-TW" w:bidi="zh-TW"/>
    </w:rPr>
  </w:style>
  <w:style w:type="paragraph" w:customStyle="1" w:styleId="37">
    <w:name w:val="Other|1"/>
    <w:basedOn w:val="1"/>
    <w:link w:val="36"/>
    <w:qFormat/>
    <w:uiPriority w:val="0"/>
    <w:pPr>
      <w:jc w:val="left"/>
    </w:pPr>
    <w:rPr>
      <w:rFonts w:ascii="宋体" w:hAnsi="宋体" w:cs="宋体"/>
      <w:kern w:val="0"/>
      <w:sz w:val="18"/>
      <w:szCs w:val="18"/>
      <w:lang w:val="zh-TW" w:eastAsia="zh-TW" w:bidi="zh-TW"/>
    </w:rPr>
  </w:style>
  <w:style w:type="character" w:customStyle="1" w:styleId="38">
    <w:name w:val="Other|2_"/>
    <w:link w:val="39"/>
    <w:qFormat/>
    <w:uiPriority w:val="0"/>
    <w:rPr>
      <w:rFonts w:ascii="宋体" w:hAnsi="宋体" w:cs="宋体"/>
      <w:lang w:val="zh-TW" w:eastAsia="zh-TW" w:bidi="zh-TW"/>
    </w:rPr>
  </w:style>
  <w:style w:type="paragraph" w:customStyle="1" w:styleId="39">
    <w:name w:val="Other|2"/>
    <w:basedOn w:val="1"/>
    <w:link w:val="38"/>
    <w:qFormat/>
    <w:uiPriority w:val="0"/>
    <w:pPr>
      <w:jc w:val="left"/>
    </w:pPr>
    <w:rPr>
      <w:rFonts w:ascii="宋体" w:hAnsi="宋体" w:cs="宋体"/>
      <w:kern w:val="0"/>
      <w:sz w:val="20"/>
      <w:szCs w:val="20"/>
      <w:lang w:val="zh-TW" w:eastAsia="zh-TW" w:bidi="zh-TW"/>
    </w:rPr>
  </w:style>
  <w:style w:type="character" w:customStyle="1" w:styleId="40">
    <w:name w:val="Header or footer|1_"/>
    <w:link w:val="41"/>
    <w:qFormat/>
    <w:uiPriority w:val="0"/>
    <w:rPr>
      <w:lang w:val="zh-TW" w:eastAsia="zh-TW" w:bidi="zh-TW"/>
    </w:rPr>
  </w:style>
  <w:style w:type="paragraph" w:customStyle="1" w:styleId="41">
    <w:name w:val="Header or footer|1"/>
    <w:basedOn w:val="1"/>
    <w:link w:val="40"/>
    <w:qFormat/>
    <w:uiPriority w:val="0"/>
    <w:pPr>
      <w:jc w:val="right"/>
    </w:pPr>
    <w:rPr>
      <w:rFonts w:ascii="Times New Roman" w:hAnsi="Times New Roman"/>
      <w:kern w:val="0"/>
      <w:sz w:val="20"/>
      <w:szCs w:val="20"/>
      <w:lang w:val="zh-TW" w:eastAsia="zh-TW" w:bidi="zh-TW"/>
    </w:rPr>
  </w:style>
  <w:style w:type="character" w:customStyle="1" w:styleId="42">
    <w:name w:val="Body text|3_"/>
    <w:link w:val="43"/>
    <w:qFormat/>
    <w:uiPriority w:val="0"/>
    <w:rPr>
      <w:rFonts w:ascii="宋体" w:hAnsi="宋体" w:cs="宋体"/>
      <w:sz w:val="18"/>
      <w:szCs w:val="18"/>
      <w:lang w:val="zh-TW" w:eastAsia="zh-TW" w:bidi="zh-TW"/>
    </w:rPr>
  </w:style>
  <w:style w:type="paragraph" w:customStyle="1" w:styleId="43">
    <w:name w:val="Body text|3"/>
    <w:basedOn w:val="1"/>
    <w:link w:val="42"/>
    <w:qFormat/>
    <w:uiPriority w:val="0"/>
    <w:pPr>
      <w:spacing w:after="140" w:line="281" w:lineRule="exact"/>
      <w:jc w:val="left"/>
    </w:pPr>
    <w:rPr>
      <w:rFonts w:ascii="宋体" w:hAnsi="宋体" w:cs="宋体"/>
      <w:kern w:val="0"/>
      <w:sz w:val="18"/>
      <w:szCs w:val="18"/>
      <w:lang w:val="zh-TW" w:eastAsia="zh-TW" w:bidi="zh-TW"/>
    </w:rPr>
  </w:style>
  <w:style w:type="character" w:customStyle="1" w:styleId="44">
    <w:name w:val="正文文本 Char"/>
    <w:basedOn w:val="15"/>
    <w:link w:val="5"/>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10916</Words>
  <Characters>11088</Characters>
  <Lines>83</Lines>
  <Paragraphs>23</Paragraphs>
  <TotalTime>1</TotalTime>
  <ScaleCrop>false</ScaleCrop>
  <LinksUpToDate>false</LinksUpToDate>
  <CharactersWithSpaces>11745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2021-11-18T03:01:00Z</dcterms:created>
  <dc:creator>姚忠莉</dc:creator>
  <cp:lastModifiedBy>WPS_1666171322</cp:lastModifiedBy>
  <cp:lastPrinted>2022-07-27T02:46:00Z</cp:lastPrinted>
  <dcterms:modified xsi:type="dcterms:W3CDTF">2024-12-06T07:03:07Z</dcterms:modified>
  <dc:title>姚忠莉</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6966D01E999D4AA6994C47CB685393D7</vt:lpwstr>
  </property>
</Properties>
</file>